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2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837"/>
      </w:tblGrid>
      <w:tr w:rsidR="00156B56" w:rsidRPr="00156B56" w14:paraId="15DFB9EB" w14:textId="77777777" w:rsidTr="00156B56">
        <w:tc>
          <w:tcPr>
            <w:tcW w:w="1837" w:type="dxa"/>
            <w:shd w:val="clear" w:color="auto" w:fill="auto"/>
          </w:tcPr>
          <w:p w14:paraId="758F4F3C" w14:textId="77777777" w:rsidR="00156B56" w:rsidRPr="00156B56" w:rsidRDefault="00156B56" w:rsidP="00156B56">
            <w:pPr>
              <w:jc w:val="both"/>
              <w:rPr>
                <w:b/>
              </w:rPr>
            </w:pPr>
            <w:r w:rsidRPr="00156B56">
              <w:rPr>
                <w:b/>
              </w:rPr>
              <w:t>Obrazac B11</w:t>
            </w:r>
          </w:p>
        </w:tc>
      </w:tr>
    </w:tbl>
    <w:p w14:paraId="42EC2F6F" w14:textId="77777777" w:rsidR="00156B56" w:rsidRPr="00156B56" w:rsidRDefault="00156B56" w:rsidP="00156B56">
      <w:pPr>
        <w:jc w:val="both"/>
        <w:rPr>
          <w:b/>
        </w:rPr>
      </w:pPr>
    </w:p>
    <w:p w14:paraId="79E47E9A" w14:textId="77777777" w:rsidR="00156B56" w:rsidRPr="00156B56" w:rsidRDefault="00156B56" w:rsidP="00156B56">
      <w:pPr>
        <w:jc w:val="both"/>
        <w:rPr>
          <w:b/>
        </w:rPr>
      </w:pPr>
    </w:p>
    <w:p w14:paraId="4DD9CC83" w14:textId="77777777" w:rsidR="00156B56" w:rsidRPr="00156B56" w:rsidRDefault="00156B56" w:rsidP="00156B56">
      <w:pPr>
        <w:jc w:val="both"/>
        <w:rPr>
          <w:b/>
        </w:rPr>
      </w:pPr>
    </w:p>
    <w:p w14:paraId="37878D17" w14:textId="77777777" w:rsidR="00156B56" w:rsidRPr="00156B56" w:rsidRDefault="00156B56" w:rsidP="00156B56">
      <w:pPr>
        <w:jc w:val="both"/>
        <w:rPr>
          <w:b/>
        </w:rPr>
      </w:pPr>
    </w:p>
    <w:p w14:paraId="663C7A7A" w14:textId="77777777" w:rsidR="00156B56" w:rsidRPr="00156B56" w:rsidRDefault="00156B56" w:rsidP="00156B56">
      <w:pPr>
        <w:jc w:val="both"/>
        <w:rPr>
          <w:b/>
        </w:rPr>
      </w:pPr>
    </w:p>
    <w:p w14:paraId="39339355" w14:textId="77777777" w:rsidR="00156B56" w:rsidRPr="00156B56" w:rsidRDefault="00156B56" w:rsidP="00156B56">
      <w:pPr>
        <w:jc w:val="both"/>
        <w:rPr>
          <w:b/>
        </w:rPr>
      </w:pPr>
    </w:p>
    <w:p w14:paraId="0AA7E4C5" w14:textId="77777777" w:rsidR="00156B56" w:rsidRPr="00156B56" w:rsidRDefault="00156B56" w:rsidP="00156B56">
      <w:pPr>
        <w:jc w:val="both"/>
        <w:rPr>
          <w:b/>
        </w:rPr>
      </w:pPr>
    </w:p>
    <w:p w14:paraId="66001894" w14:textId="77777777" w:rsidR="00156B56" w:rsidRPr="00156B56" w:rsidRDefault="00156B56" w:rsidP="00156B56">
      <w:pPr>
        <w:jc w:val="both"/>
        <w:rPr>
          <w:b/>
        </w:rPr>
      </w:pPr>
    </w:p>
    <w:p w14:paraId="2CBBDCC1" w14:textId="77777777" w:rsidR="00156B56" w:rsidRPr="00156B56" w:rsidRDefault="00156B56" w:rsidP="00156B56">
      <w:pPr>
        <w:jc w:val="both"/>
        <w:rPr>
          <w:b/>
        </w:rPr>
      </w:pPr>
    </w:p>
    <w:p w14:paraId="3E109CAC" w14:textId="77777777" w:rsidR="00156B56" w:rsidRPr="00156B56" w:rsidRDefault="00156B56" w:rsidP="00156B56">
      <w:pPr>
        <w:jc w:val="center"/>
        <w:rPr>
          <w:b/>
          <w:sz w:val="32"/>
          <w:szCs w:val="32"/>
        </w:rPr>
      </w:pPr>
      <w:r w:rsidRPr="00156B56">
        <w:rPr>
          <w:b/>
          <w:sz w:val="32"/>
          <w:szCs w:val="32"/>
        </w:rPr>
        <w:t>UGOVOR O DODJELI FINANCIJSKIH SREDSTAVA</w:t>
      </w:r>
    </w:p>
    <w:p w14:paraId="1E57540B" w14:textId="77777777" w:rsidR="00156B56" w:rsidRPr="00156B56" w:rsidRDefault="00156B56" w:rsidP="00156B56">
      <w:pPr>
        <w:jc w:val="center"/>
        <w:rPr>
          <w:b/>
        </w:rPr>
      </w:pPr>
    </w:p>
    <w:p w14:paraId="173FF082" w14:textId="77777777" w:rsidR="00156B56" w:rsidRPr="00156B56" w:rsidRDefault="00156B56" w:rsidP="00156B56">
      <w:pPr>
        <w:jc w:val="center"/>
        <w:rPr>
          <w:b/>
        </w:rPr>
      </w:pPr>
    </w:p>
    <w:p w14:paraId="0AFA5BC9" w14:textId="77777777" w:rsidR="00156B56" w:rsidRPr="00156B56" w:rsidRDefault="00156B56" w:rsidP="00156B56">
      <w:pPr>
        <w:jc w:val="center"/>
        <w:rPr>
          <w:b/>
        </w:rPr>
      </w:pPr>
    </w:p>
    <w:p w14:paraId="419FD61B" w14:textId="77777777" w:rsidR="00156B56" w:rsidRPr="00156B56" w:rsidRDefault="00156B56" w:rsidP="00156B56">
      <w:pPr>
        <w:jc w:val="center"/>
        <w:rPr>
          <w:b/>
        </w:rPr>
      </w:pPr>
    </w:p>
    <w:p w14:paraId="2BE5AA78" w14:textId="77777777" w:rsidR="00156B56" w:rsidRPr="00156B56" w:rsidRDefault="00156B56" w:rsidP="00156B56">
      <w:pPr>
        <w:jc w:val="center"/>
        <w:rPr>
          <w:b/>
        </w:rPr>
      </w:pPr>
    </w:p>
    <w:p w14:paraId="24C97D36" w14:textId="77777777" w:rsidR="00156B56" w:rsidRPr="00156B56" w:rsidRDefault="00156B56" w:rsidP="00156B56">
      <w:pPr>
        <w:jc w:val="both"/>
      </w:pPr>
    </w:p>
    <w:p w14:paraId="60D53C42" w14:textId="77BEAFCC" w:rsidR="00156B56" w:rsidRPr="00156B56" w:rsidRDefault="00156B56" w:rsidP="00156B56">
      <w:pPr>
        <w:jc w:val="both"/>
      </w:pPr>
      <w:r w:rsidRPr="00156B56">
        <w:t xml:space="preserve">Ministarstvo pravosuđa, Uprava za zatvorski sustav i </w:t>
      </w:r>
      <w:proofErr w:type="spellStart"/>
      <w:r w:rsidRPr="00156B56">
        <w:t>probaciju</w:t>
      </w:r>
      <w:proofErr w:type="spellEnd"/>
      <w:r w:rsidRPr="00156B56">
        <w:t xml:space="preserve">, Ulica grada Vukovara 49, 10000 Zagreb, OIB: 26635293339 (u daljnjem tekstu: Davatelj) koju zastupa pomoćnica ministra Jana Špero, Udruga </w:t>
      </w:r>
      <w:bookmarkStart w:id="0" w:name="_Hlk8130457"/>
      <w:r w:rsidRPr="00156B56">
        <w:rPr>
          <w:highlight w:val="lightGray"/>
        </w:rPr>
        <w:t>____</w:t>
      </w:r>
      <w:r>
        <w:rPr>
          <w:highlight w:val="lightGray"/>
        </w:rPr>
        <w:t>(adresa)</w:t>
      </w:r>
      <w:r w:rsidRPr="00156B56">
        <w:rPr>
          <w:highlight w:val="lightGray"/>
        </w:rPr>
        <w:t>______________</w:t>
      </w:r>
      <w:bookmarkEnd w:id="0"/>
      <w:r w:rsidRPr="00156B56">
        <w:rPr>
          <w:highlight w:val="lightGray"/>
        </w:rPr>
        <w:t>,</w:t>
      </w:r>
      <w:r w:rsidRPr="00156B56">
        <w:t xml:space="preserve"> OIB: </w:t>
      </w:r>
      <w:r w:rsidRPr="00156B56">
        <w:rPr>
          <w:highlight w:val="lightGray"/>
        </w:rPr>
        <w:t>______________</w:t>
      </w:r>
      <w:r>
        <w:t xml:space="preserve"> </w:t>
      </w:r>
      <w:r w:rsidRPr="00156B56">
        <w:t>(u daljnjem tekstu: Korisnik) koju zastupa</w:t>
      </w:r>
      <w:r>
        <w:t xml:space="preserve"> </w:t>
      </w:r>
      <w:r w:rsidRPr="00156B56">
        <w:rPr>
          <w:highlight w:val="lightGray"/>
        </w:rPr>
        <w:t>_________________</w:t>
      </w:r>
      <w:r w:rsidRPr="00156B56">
        <w:t xml:space="preserve">, </w:t>
      </w:r>
      <w:r w:rsidRPr="00156B56">
        <w:rPr>
          <w:highlight w:val="lightGray"/>
        </w:rPr>
        <w:t>predsjedni</w:t>
      </w:r>
      <w:r w:rsidRPr="00156B56">
        <w:rPr>
          <w:highlight w:val="lightGray"/>
        </w:rPr>
        <w:t>k/</w:t>
      </w:r>
      <w:proofErr w:type="spellStart"/>
      <w:r w:rsidRPr="00156B56">
        <w:rPr>
          <w:highlight w:val="lightGray"/>
        </w:rPr>
        <w:t>ca</w:t>
      </w:r>
      <w:proofErr w:type="spellEnd"/>
      <w:r w:rsidRPr="00156B56">
        <w:rPr>
          <w:noProof/>
        </w:rPr>
        <w:t xml:space="preserve"> </w:t>
      </w:r>
      <w:r w:rsidRPr="00156B56">
        <w:t>(osoba ovlaštena za zastupanje) i Zatvor</w:t>
      </w:r>
      <w:r>
        <w:t xml:space="preserve">/Kaznionica/Odgojni zavod u </w:t>
      </w:r>
      <w:r w:rsidRPr="00156B56">
        <w:rPr>
          <w:highlight w:val="lightGray"/>
        </w:rPr>
        <w:t>__________</w:t>
      </w:r>
      <w:r>
        <w:t xml:space="preserve">, </w:t>
      </w:r>
      <w:r w:rsidRPr="00156B56">
        <w:rPr>
          <w:highlight w:val="lightGray"/>
        </w:rPr>
        <w:t>____</w:t>
      </w:r>
      <w:r>
        <w:rPr>
          <w:highlight w:val="lightGray"/>
        </w:rPr>
        <w:t>(adresa)</w:t>
      </w:r>
      <w:r w:rsidRPr="00156B56">
        <w:rPr>
          <w:highlight w:val="lightGray"/>
        </w:rPr>
        <w:t>______________</w:t>
      </w:r>
      <w:r w:rsidRPr="00156B56">
        <w:t xml:space="preserve"> OIB: </w:t>
      </w:r>
      <w:r w:rsidRPr="00156B56">
        <w:rPr>
          <w:highlight w:val="lightGray"/>
        </w:rPr>
        <w:t>____________</w:t>
      </w:r>
      <w:r w:rsidRPr="00156B56">
        <w:t xml:space="preserve"> (u daljnjem tekstu Krajnji korisnik programa) kojeg zastupa </w:t>
      </w:r>
      <w:r w:rsidRPr="00156B56">
        <w:rPr>
          <w:highlight w:val="lightGray"/>
        </w:rPr>
        <w:t>_____________</w:t>
      </w:r>
      <w:r w:rsidRPr="00156B56">
        <w:rPr>
          <w:highlight w:val="lightGray"/>
        </w:rPr>
        <w:t>,</w:t>
      </w:r>
      <w:r w:rsidRPr="00156B56">
        <w:t xml:space="preserve"> upravitelj</w:t>
      </w:r>
      <w:r>
        <w:t>/</w:t>
      </w:r>
      <w:proofErr w:type="spellStart"/>
      <w:r>
        <w:t>ica</w:t>
      </w:r>
      <w:proofErr w:type="spellEnd"/>
      <w:r w:rsidRPr="00156B56">
        <w:t>, kao ugovorne strane zaključili su Ugovor o dodjeli financijskih sredstava koji se sastoji od:</w:t>
      </w:r>
    </w:p>
    <w:p w14:paraId="6F75A04B" w14:textId="77777777" w:rsidR="00156B56" w:rsidRPr="00156B56" w:rsidRDefault="00156B56" w:rsidP="00156B56">
      <w:pPr>
        <w:jc w:val="both"/>
        <w:rPr>
          <w:noProof/>
        </w:rPr>
      </w:pPr>
    </w:p>
    <w:p w14:paraId="0E9341CE" w14:textId="77777777" w:rsidR="00156B56" w:rsidRPr="00156B56" w:rsidRDefault="00156B56" w:rsidP="00156B56">
      <w:pPr>
        <w:numPr>
          <w:ilvl w:val="0"/>
          <w:numId w:val="1"/>
        </w:numPr>
        <w:jc w:val="both"/>
        <w:rPr>
          <w:noProof/>
        </w:rPr>
      </w:pPr>
      <w:r w:rsidRPr="00156B56">
        <w:rPr>
          <w:noProof/>
        </w:rPr>
        <w:t>Posebnih uvjeta ugovora</w:t>
      </w:r>
    </w:p>
    <w:p w14:paraId="42502652" w14:textId="77777777" w:rsidR="00156B56" w:rsidRPr="00156B56" w:rsidRDefault="00156B56" w:rsidP="00156B56">
      <w:pPr>
        <w:numPr>
          <w:ilvl w:val="0"/>
          <w:numId w:val="1"/>
        </w:numPr>
        <w:jc w:val="both"/>
        <w:rPr>
          <w:noProof/>
        </w:rPr>
      </w:pPr>
      <w:r w:rsidRPr="00156B56">
        <w:rPr>
          <w:noProof/>
        </w:rPr>
        <w:t>Opisnog obrasca projekta (Prilog 1)</w:t>
      </w:r>
    </w:p>
    <w:p w14:paraId="17DAF142" w14:textId="77777777" w:rsidR="00156B56" w:rsidRPr="00156B56" w:rsidRDefault="00156B56" w:rsidP="00156B56">
      <w:pPr>
        <w:numPr>
          <w:ilvl w:val="0"/>
          <w:numId w:val="1"/>
        </w:numPr>
        <w:jc w:val="both"/>
        <w:rPr>
          <w:noProof/>
        </w:rPr>
      </w:pPr>
      <w:bookmarkStart w:id="1" w:name="_Hlk497224336"/>
      <w:r w:rsidRPr="00156B56">
        <w:rPr>
          <w:noProof/>
        </w:rPr>
        <w:t xml:space="preserve">Obrasca proračuna projekta </w:t>
      </w:r>
      <w:bookmarkEnd w:id="1"/>
      <w:r w:rsidRPr="00156B56">
        <w:rPr>
          <w:noProof/>
        </w:rPr>
        <w:t>(Prilog 2)</w:t>
      </w:r>
    </w:p>
    <w:p w14:paraId="45661FCF" w14:textId="77777777" w:rsidR="00156B56" w:rsidRPr="00156B56" w:rsidRDefault="00156B56" w:rsidP="00156B56">
      <w:pPr>
        <w:jc w:val="both"/>
        <w:rPr>
          <w:noProof/>
        </w:rPr>
      </w:pPr>
    </w:p>
    <w:p w14:paraId="79DF0FD4" w14:textId="77777777" w:rsidR="00156B56" w:rsidRPr="00156B56" w:rsidRDefault="00156B56" w:rsidP="00156B56">
      <w:pPr>
        <w:jc w:val="both"/>
      </w:pPr>
    </w:p>
    <w:p w14:paraId="7D6F2ABA" w14:textId="77777777" w:rsidR="00156B56" w:rsidRPr="00156B56" w:rsidRDefault="00156B56" w:rsidP="00156B56">
      <w:pPr>
        <w:jc w:val="both"/>
      </w:pPr>
    </w:p>
    <w:p w14:paraId="2CC7255F" w14:textId="77777777" w:rsidR="00156B56" w:rsidRPr="00156B56" w:rsidRDefault="00156B56" w:rsidP="00156B56">
      <w:pPr>
        <w:jc w:val="center"/>
        <w:rPr>
          <w:b/>
        </w:rPr>
      </w:pPr>
    </w:p>
    <w:p w14:paraId="6EF17477" w14:textId="77777777" w:rsidR="00156B56" w:rsidRPr="00156B56" w:rsidRDefault="00156B56" w:rsidP="00156B56">
      <w:pPr>
        <w:jc w:val="center"/>
        <w:rPr>
          <w:b/>
          <w:sz w:val="32"/>
          <w:szCs w:val="32"/>
        </w:rPr>
      </w:pPr>
      <w:r w:rsidRPr="00156B56">
        <w:rPr>
          <w:b/>
          <w:sz w:val="32"/>
          <w:szCs w:val="32"/>
        </w:rPr>
        <w:t>NAZIV PROJEKTA:</w:t>
      </w:r>
    </w:p>
    <w:p w14:paraId="400DF9F5" w14:textId="77777777" w:rsidR="00156B56" w:rsidRPr="00156B56" w:rsidRDefault="00156B56" w:rsidP="00156B56">
      <w:pPr>
        <w:jc w:val="center"/>
        <w:rPr>
          <w:b/>
          <w:sz w:val="32"/>
          <w:szCs w:val="32"/>
        </w:rPr>
      </w:pPr>
    </w:p>
    <w:p w14:paraId="733B083D" w14:textId="043A94D0" w:rsidR="00156B56" w:rsidRPr="00156B56" w:rsidRDefault="00156B56" w:rsidP="00156B56">
      <w:pPr>
        <w:jc w:val="center"/>
        <w:rPr>
          <w:b/>
          <w:sz w:val="32"/>
          <w:szCs w:val="32"/>
        </w:rPr>
      </w:pPr>
      <w:r w:rsidRPr="00156B56">
        <w:rPr>
          <w:b/>
          <w:sz w:val="32"/>
          <w:szCs w:val="32"/>
        </w:rPr>
        <w:t>„</w:t>
      </w:r>
      <w:r w:rsidRPr="00156B56">
        <w:rPr>
          <w:b/>
          <w:sz w:val="32"/>
          <w:szCs w:val="32"/>
          <w:highlight w:val="lightGray"/>
        </w:rPr>
        <w:t>_______________________</w:t>
      </w:r>
      <w:r w:rsidRPr="00156B56">
        <w:rPr>
          <w:b/>
          <w:sz w:val="32"/>
          <w:szCs w:val="32"/>
        </w:rPr>
        <w:t>“</w:t>
      </w:r>
    </w:p>
    <w:p w14:paraId="3AB7FD01" w14:textId="77777777" w:rsidR="00156B56" w:rsidRPr="00156B56" w:rsidRDefault="00156B56" w:rsidP="00156B56">
      <w:pPr>
        <w:jc w:val="center"/>
        <w:rPr>
          <w:b/>
          <w:sz w:val="32"/>
          <w:szCs w:val="32"/>
        </w:rPr>
      </w:pPr>
    </w:p>
    <w:p w14:paraId="3F71D81E" w14:textId="77777777" w:rsidR="00156B56" w:rsidRPr="00156B56" w:rsidRDefault="00156B56" w:rsidP="00156B56">
      <w:pPr>
        <w:jc w:val="center"/>
        <w:rPr>
          <w:b/>
          <w:sz w:val="32"/>
          <w:szCs w:val="32"/>
        </w:rPr>
      </w:pPr>
    </w:p>
    <w:p w14:paraId="0D7CDF0D" w14:textId="77777777" w:rsidR="00156B56" w:rsidRPr="00156B56" w:rsidRDefault="00156B56" w:rsidP="00156B56">
      <w:pPr>
        <w:jc w:val="center"/>
        <w:rPr>
          <w:b/>
          <w:sz w:val="32"/>
          <w:szCs w:val="32"/>
        </w:rPr>
      </w:pPr>
    </w:p>
    <w:p w14:paraId="0A85BBA2" w14:textId="77777777" w:rsidR="00156B56" w:rsidRPr="00156B56" w:rsidRDefault="00156B56" w:rsidP="00156B56">
      <w:pPr>
        <w:jc w:val="center"/>
        <w:rPr>
          <w:b/>
          <w:sz w:val="32"/>
          <w:szCs w:val="32"/>
        </w:rPr>
      </w:pPr>
    </w:p>
    <w:p w14:paraId="477BFB63" w14:textId="77777777" w:rsidR="00156B56" w:rsidRPr="00156B56" w:rsidRDefault="00156B56" w:rsidP="00156B56">
      <w:pPr>
        <w:jc w:val="center"/>
        <w:rPr>
          <w:b/>
          <w:sz w:val="32"/>
          <w:szCs w:val="32"/>
        </w:rPr>
      </w:pPr>
    </w:p>
    <w:p w14:paraId="7A67CE04" w14:textId="77777777" w:rsidR="00156B56" w:rsidRPr="00156B56" w:rsidRDefault="00156B56" w:rsidP="00156B56">
      <w:pPr>
        <w:jc w:val="center"/>
        <w:rPr>
          <w:b/>
          <w:sz w:val="32"/>
          <w:szCs w:val="32"/>
        </w:rPr>
      </w:pPr>
    </w:p>
    <w:p w14:paraId="7B577379" w14:textId="77777777" w:rsidR="00156B56" w:rsidRPr="00156B56" w:rsidRDefault="00156B56" w:rsidP="00156B56">
      <w:pPr>
        <w:jc w:val="center"/>
        <w:rPr>
          <w:b/>
          <w:sz w:val="32"/>
          <w:szCs w:val="32"/>
        </w:rPr>
      </w:pPr>
    </w:p>
    <w:p w14:paraId="64F5EB41" w14:textId="77777777" w:rsidR="00156B56" w:rsidRPr="00156B56" w:rsidRDefault="00156B56" w:rsidP="00156B56">
      <w:pPr>
        <w:jc w:val="center"/>
        <w:rPr>
          <w:b/>
          <w:sz w:val="32"/>
          <w:szCs w:val="32"/>
        </w:rPr>
      </w:pPr>
    </w:p>
    <w:p w14:paraId="494F1805" w14:textId="77777777" w:rsidR="00156B56" w:rsidRPr="00156B56" w:rsidRDefault="00156B56" w:rsidP="00156B56">
      <w:pPr>
        <w:jc w:val="center"/>
        <w:rPr>
          <w:b/>
        </w:rPr>
      </w:pPr>
    </w:p>
    <w:p w14:paraId="7A5957DF" w14:textId="77777777" w:rsidR="00156B56" w:rsidRPr="00156B56" w:rsidRDefault="00156B56" w:rsidP="00156B56">
      <w:pPr>
        <w:jc w:val="center"/>
        <w:rPr>
          <w:b/>
        </w:rPr>
      </w:pPr>
    </w:p>
    <w:p w14:paraId="508D00F8" w14:textId="77777777" w:rsidR="00156B56" w:rsidRPr="00156B56" w:rsidRDefault="00156B56" w:rsidP="00156B56">
      <w:pPr>
        <w:jc w:val="center"/>
        <w:rPr>
          <w:b/>
        </w:rPr>
      </w:pPr>
    </w:p>
    <w:p w14:paraId="4C6B06C8" w14:textId="77777777" w:rsidR="00156B56" w:rsidRPr="00156B56" w:rsidRDefault="00156B56" w:rsidP="00156B56">
      <w:pPr>
        <w:jc w:val="center"/>
        <w:rPr>
          <w:b/>
        </w:rPr>
      </w:pPr>
      <w:r w:rsidRPr="00156B56">
        <w:rPr>
          <w:b/>
        </w:rPr>
        <w:t>POSEBNI UVJETI UGOVORA</w:t>
      </w:r>
    </w:p>
    <w:p w14:paraId="40EFF495" w14:textId="77777777" w:rsidR="00156B56" w:rsidRPr="00156B56" w:rsidRDefault="00156B56" w:rsidP="00156B56">
      <w:pPr>
        <w:spacing w:after="360"/>
        <w:ind w:left="709" w:hanging="709"/>
        <w:jc w:val="center"/>
        <w:rPr>
          <w:b/>
        </w:rPr>
      </w:pPr>
      <w:r w:rsidRPr="00156B56">
        <w:rPr>
          <w:b/>
        </w:rPr>
        <w:t>o dodjeli financijskih sredstava projektu u području pružanja potpore provođenju pojedinačnog programa izvršavanja kazne zatvora, iz raspoloživih sredstava iz dijela prihoda od igara na sreću</w:t>
      </w:r>
    </w:p>
    <w:p w14:paraId="5086CE5F" w14:textId="77777777" w:rsidR="00156B56" w:rsidRPr="00156B56" w:rsidRDefault="00156B56" w:rsidP="00156B56">
      <w:pPr>
        <w:spacing w:after="120"/>
        <w:jc w:val="center"/>
        <w:rPr>
          <w:b/>
        </w:rPr>
      </w:pPr>
    </w:p>
    <w:p w14:paraId="5EA7EEF9" w14:textId="77777777" w:rsidR="00156B56" w:rsidRPr="00156B56" w:rsidRDefault="00156B56" w:rsidP="00156B56">
      <w:pPr>
        <w:spacing w:after="120"/>
        <w:jc w:val="center"/>
        <w:rPr>
          <w:b/>
        </w:rPr>
      </w:pPr>
      <w:r w:rsidRPr="00156B56">
        <w:rPr>
          <w:b/>
        </w:rPr>
        <w:t>Članak 1.</w:t>
      </w:r>
    </w:p>
    <w:p w14:paraId="6B87A5D7" w14:textId="2AB6B6B3" w:rsidR="00156B56" w:rsidRPr="00156B56" w:rsidRDefault="00156B56" w:rsidP="00156B56">
      <w:pPr>
        <w:spacing w:after="120"/>
        <w:jc w:val="center"/>
        <w:rPr>
          <w:b/>
        </w:rPr>
      </w:pPr>
      <w:r w:rsidRPr="00156B56">
        <w:rPr>
          <w:b/>
          <w:noProof/>
        </w:rPr>
        <w:t>naziv projekta</w:t>
      </w:r>
      <w:r w:rsidRPr="00156B56">
        <w:rPr>
          <w:noProof/>
        </w:rPr>
        <w:t xml:space="preserve">: </w:t>
      </w:r>
      <w:r w:rsidRPr="00156B56">
        <w:rPr>
          <w:b/>
          <w:noProof/>
        </w:rPr>
        <w:t>„</w:t>
      </w:r>
      <w:r w:rsidRPr="00156B56">
        <w:rPr>
          <w:b/>
          <w:noProof/>
          <w:highlight w:val="lightGray"/>
        </w:rPr>
        <w:t>__________________________________</w:t>
      </w:r>
      <w:r w:rsidRPr="00156B56">
        <w:rPr>
          <w:b/>
          <w:noProof/>
        </w:rPr>
        <w:t xml:space="preserve">“ </w:t>
      </w:r>
      <w:r w:rsidRPr="00156B56">
        <w:rPr>
          <w:b/>
        </w:rPr>
        <w:t>(u daljnjem tekstu: projekt)</w:t>
      </w:r>
    </w:p>
    <w:p w14:paraId="4DF20BB6" w14:textId="2598C06F" w:rsidR="00156B56" w:rsidRPr="00156B56" w:rsidRDefault="00156B56" w:rsidP="00156B56">
      <w:pPr>
        <w:jc w:val="center"/>
        <w:rPr>
          <w:b/>
        </w:rPr>
      </w:pPr>
      <w:r w:rsidRPr="00156B56">
        <w:rPr>
          <w:b/>
        </w:rPr>
        <w:t xml:space="preserve">Ukupna vrijednost ugovora: </w:t>
      </w:r>
      <w:r w:rsidRPr="00156B56">
        <w:rPr>
          <w:b/>
          <w:noProof/>
          <w:highlight w:val="lightGray"/>
        </w:rPr>
        <w:t>_______________</w:t>
      </w:r>
      <w:r w:rsidRPr="00156B56">
        <w:rPr>
          <w:b/>
          <w:noProof/>
        </w:rPr>
        <w:t xml:space="preserve"> </w:t>
      </w:r>
      <w:r w:rsidRPr="00156B56">
        <w:rPr>
          <w:b/>
        </w:rPr>
        <w:t xml:space="preserve">kn </w:t>
      </w:r>
    </w:p>
    <w:p w14:paraId="59B82074" w14:textId="04B71F9E" w:rsidR="00156B56" w:rsidRPr="00156B56" w:rsidRDefault="00156B56" w:rsidP="00156B56">
      <w:pPr>
        <w:spacing w:after="480"/>
        <w:jc w:val="center"/>
        <w:rPr>
          <w:b/>
        </w:rPr>
      </w:pPr>
      <w:r w:rsidRPr="00156B56">
        <w:rPr>
          <w:b/>
        </w:rPr>
        <w:t xml:space="preserve">(slovima: </w:t>
      </w:r>
      <w:r w:rsidRPr="00156B56">
        <w:rPr>
          <w:b/>
          <w:highlight w:val="lightGray"/>
        </w:rPr>
        <w:t>_____________</w:t>
      </w:r>
      <w:r w:rsidRPr="00156B56">
        <w:rPr>
          <w:b/>
        </w:rPr>
        <w:t xml:space="preserve"> kuna)</w:t>
      </w:r>
    </w:p>
    <w:p w14:paraId="07C1EC18" w14:textId="77777777" w:rsidR="00156B56" w:rsidRPr="00156B56" w:rsidRDefault="00156B56" w:rsidP="00156B56">
      <w:pPr>
        <w:spacing w:after="120"/>
        <w:jc w:val="center"/>
        <w:rPr>
          <w:b/>
        </w:rPr>
      </w:pPr>
      <w:r w:rsidRPr="00156B56">
        <w:rPr>
          <w:b/>
        </w:rPr>
        <w:t>Članak 2.</w:t>
      </w:r>
    </w:p>
    <w:p w14:paraId="358B020D" w14:textId="5C4EEDE2" w:rsidR="00156B56" w:rsidRPr="00156B56" w:rsidRDefault="00156B56" w:rsidP="00156B56">
      <w:pPr>
        <w:spacing w:after="120"/>
        <w:jc w:val="both"/>
      </w:pPr>
      <w:r w:rsidRPr="00156B56">
        <w:t>Davatelj financijskih sredstava financira ovaj projekt sukladno o raspodjeli financijskih sredstava za provođenje projekata udruga u okviru raspoloživih sredstava iz dijela prihoda od igara na sreću u području pružanja potpore provođenju pojedinačnog programa postupanja/izvršavanja kazne zatvora KLASA:</w:t>
      </w:r>
      <w:r w:rsidRPr="00156B56">
        <w:rPr>
          <w:highlight w:val="lightGray"/>
        </w:rPr>
        <w:t>______________</w:t>
      </w:r>
      <w:r w:rsidRPr="00156B56">
        <w:t>, URBROJ</w:t>
      </w:r>
      <w:r w:rsidRPr="00156B56">
        <w:rPr>
          <w:highlight w:val="lightGray"/>
        </w:rPr>
        <w:t xml:space="preserve">:  </w:t>
      </w:r>
      <w:r w:rsidRPr="00156B56">
        <w:rPr>
          <w:highlight w:val="lightGray"/>
        </w:rPr>
        <w:t>_____________</w:t>
      </w:r>
      <w:r w:rsidRPr="00156B56">
        <w:t xml:space="preserve">, od </w:t>
      </w:r>
      <w:r w:rsidRPr="00156B56">
        <w:rPr>
          <w:highlight w:val="lightGray"/>
        </w:rPr>
        <w:t>__________</w:t>
      </w:r>
      <w:r w:rsidRPr="00156B56">
        <w:t xml:space="preserve"> 2019. godine, na teret razdjela 110 Ministarstva pravosuđa, glava 11010, za aktivnost A630000 za područje – Izvršavanje kazne zatvora, mjere pritvora i odgojne mjere, račun 3811 – Tekuće donacije u novcu – izvor 41.</w:t>
      </w:r>
    </w:p>
    <w:p w14:paraId="30DA8271" w14:textId="77777777" w:rsidR="00156B56" w:rsidRPr="00156B56" w:rsidRDefault="00156B56" w:rsidP="00156B56">
      <w:pPr>
        <w:spacing w:after="120"/>
        <w:jc w:val="both"/>
      </w:pPr>
      <w:r w:rsidRPr="00156B56">
        <w:t>Razdoblje provedbe projekta je 12 mjeseci, računajući od dana potpisivanja ugovora.</w:t>
      </w:r>
    </w:p>
    <w:p w14:paraId="49CAFB19" w14:textId="77777777" w:rsidR="00156B56" w:rsidRPr="00156B56" w:rsidRDefault="00156B56" w:rsidP="00156B56">
      <w:pPr>
        <w:jc w:val="both"/>
      </w:pPr>
      <w:r w:rsidRPr="00156B56">
        <w:t xml:space="preserve">Davatelj nije u obvezi utrošiti cjelokupan iznos predviđenih sredstava za financiranje projekata po ovom Javnom natječaju. </w:t>
      </w:r>
    </w:p>
    <w:p w14:paraId="0B0FC3F4" w14:textId="77777777" w:rsidR="00156B56" w:rsidRPr="00156B56" w:rsidRDefault="00156B56" w:rsidP="00156B56">
      <w:pPr>
        <w:jc w:val="both"/>
      </w:pPr>
    </w:p>
    <w:p w14:paraId="76DD2142" w14:textId="77777777" w:rsidR="00156B56" w:rsidRPr="00156B56" w:rsidRDefault="00156B56" w:rsidP="00156B56">
      <w:pPr>
        <w:spacing w:after="240"/>
        <w:jc w:val="both"/>
      </w:pPr>
      <w:r w:rsidRPr="00156B56">
        <w:t>U slučaju eventualnog značajnijeg smanjenja prihoda u 2019. godini, Davatelj ima pravo smanjiti ukupno odobrena sredstava iz članka 1. ovog Ugovora, o čemu će pravovremeno izvijestiti Korisnika i Krajnjeg korisnika projekata.</w:t>
      </w:r>
    </w:p>
    <w:p w14:paraId="1C51D4F8" w14:textId="77777777" w:rsidR="00156B56" w:rsidRPr="00156B56" w:rsidRDefault="00156B56" w:rsidP="00156B56">
      <w:pPr>
        <w:spacing w:after="120"/>
        <w:jc w:val="center"/>
        <w:rPr>
          <w:b/>
        </w:rPr>
      </w:pPr>
      <w:r w:rsidRPr="00156B56">
        <w:rPr>
          <w:b/>
        </w:rPr>
        <w:t>Članak 3.</w:t>
      </w:r>
    </w:p>
    <w:p w14:paraId="0A63E877" w14:textId="77777777" w:rsidR="00156B56" w:rsidRPr="00156B56" w:rsidRDefault="00156B56" w:rsidP="00156B56">
      <w:pPr>
        <w:spacing w:after="120"/>
        <w:jc w:val="both"/>
      </w:pPr>
      <w:r w:rsidRPr="00156B56">
        <w:t>Sredstva iz članka 1. Posebnih uvjeta mogu se koristiti isključivo za provedbu projekta, sukladno uvjetima natječaja i prema Opisnom obrascu projekta i Obrascu proračuna projekta, a isplaćivat će se na sljedeći način:</w:t>
      </w:r>
    </w:p>
    <w:p w14:paraId="35D9E3D0" w14:textId="7443B5D5" w:rsidR="00156B56" w:rsidRPr="00156B56" w:rsidRDefault="00156B56" w:rsidP="00156B56">
      <w:pPr>
        <w:numPr>
          <w:ilvl w:val="0"/>
          <w:numId w:val="2"/>
        </w:numPr>
        <w:spacing w:after="120"/>
        <w:contextualSpacing/>
        <w:jc w:val="both"/>
      </w:pPr>
      <w:r w:rsidRPr="00156B56">
        <w:t xml:space="preserve">prva rata u iznosu od 70% od ukupno odobrenog iznosa iz članka 1. u iznosu od  </w:t>
      </w:r>
      <w:r w:rsidRPr="00156B56">
        <w:rPr>
          <w:highlight w:val="lightGray"/>
        </w:rPr>
        <w:t>__________________</w:t>
      </w:r>
      <w:r w:rsidRPr="00156B56">
        <w:t xml:space="preserve"> kn (slovima: </w:t>
      </w:r>
      <w:r w:rsidRPr="00156B56">
        <w:rPr>
          <w:highlight w:val="lightGray"/>
        </w:rPr>
        <w:t>________________</w:t>
      </w:r>
      <w:r w:rsidRPr="00156B56">
        <w:t xml:space="preserve"> kuna), u roku od 30 dana od dana potpisivanja ovog ugovora,</w:t>
      </w:r>
    </w:p>
    <w:p w14:paraId="03058074" w14:textId="1E0DF12B" w:rsidR="00156B56" w:rsidRPr="00156B56" w:rsidRDefault="00156B56" w:rsidP="00156B56">
      <w:pPr>
        <w:numPr>
          <w:ilvl w:val="0"/>
          <w:numId w:val="2"/>
        </w:numPr>
        <w:spacing w:after="240"/>
        <w:ind w:left="714" w:hanging="357"/>
        <w:jc w:val="both"/>
      </w:pPr>
      <w:r w:rsidRPr="00156B56">
        <w:t xml:space="preserve">druga rata u iznosu od 30% od ukupno odobrenog iznosa iz članka 1. u iznosu od </w:t>
      </w:r>
      <w:r w:rsidRPr="00156B56">
        <w:rPr>
          <w:highlight w:val="lightGray"/>
        </w:rPr>
        <w:t>_________________</w:t>
      </w:r>
      <w:r>
        <w:t xml:space="preserve"> </w:t>
      </w:r>
      <w:r w:rsidRPr="00156B56">
        <w:t xml:space="preserve">kn (slovima: </w:t>
      </w:r>
      <w:r w:rsidRPr="00156B56">
        <w:rPr>
          <w:highlight w:val="lightGray"/>
        </w:rPr>
        <w:t>______________</w:t>
      </w:r>
      <w:r>
        <w:t xml:space="preserve"> </w:t>
      </w:r>
      <w:r w:rsidRPr="00156B56">
        <w:t>kuna),  nakon odobrenja polugodišnjeg izvještaja, sukladno raspoloživim sredstvima.</w:t>
      </w:r>
    </w:p>
    <w:p w14:paraId="051D861C" w14:textId="77777777" w:rsidR="00156B56" w:rsidRPr="00156B56" w:rsidRDefault="00156B56" w:rsidP="00156B56">
      <w:pPr>
        <w:tabs>
          <w:tab w:val="left" w:pos="4111"/>
        </w:tabs>
        <w:spacing w:after="120"/>
        <w:jc w:val="center"/>
        <w:rPr>
          <w:b/>
        </w:rPr>
      </w:pPr>
      <w:r w:rsidRPr="00156B56">
        <w:rPr>
          <w:b/>
        </w:rPr>
        <w:t xml:space="preserve">Članak 4. </w:t>
      </w:r>
    </w:p>
    <w:p w14:paraId="58AE9AD8" w14:textId="77777777" w:rsidR="00156B56" w:rsidRPr="00156B56" w:rsidRDefault="00156B56" w:rsidP="00156B56">
      <w:pPr>
        <w:spacing w:after="120"/>
        <w:jc w:val="both"/>
      </w:pPr>
      <w:r w:rsidRPr="00156B56">
        <w:t>Oprema i roba i/ili adaptacija prostora nužna za provedbu projekta unutar kaznionica, zatvora ili odgojnih zavoda, koristit će se u skladu s Uputama za prijavitelje i Obrascem proračuna projekta.</w:t>
      </w:r>
    </w:p>
    <w:p w14:paraId="3D77238E" w14:textId="77777777" w:rsidR="00156B56" w:rsidRPr="00156B56" w:rsidRDefault="00156B56" w:rsidP="00156B56">
      <w:pPr>
        <w:spacing w:after="240"/>
        <w:jc w:val="both"/>
      </w:pPr>
      <w:r w:rsidRPr="00156B56">
        <w:t>Oprema iz stavka 1. ovog članka kupljena sredstvima ovog projekta ostaje u trajnom vlasništvu kaznionica i zatvora.</w:t>
      </w:r>
    </w:p>
    <w:p w14:paraId="1E9BDA00" w14:textId="77777777" w:rsidR="00156B56" w:rsidRPr="00156B56" w:rsidRDefault="00156B56" w:rsidP="00156B56">
      <w:pPr>
        <w:spacing w:after="240"/>
        <w:jc w:val="both"/>
      </w:pPr>
    </w:p>
    <w:p w14:paraId="5C06FC8D" w14:textId="77777777" w:rsidR="00156B56" w:rsidRPr="00156B56" w:rsidRDefault="00156B56" w:rsidP="00156B56">
      <w:pPr>
        <w:tabs>
          <w:tab w:val="left" w:pos="4111"/>
        </w:tabs>
        <w:spacing w:after="120"/>
        <w:jc w:val="center"/>
        <w:rPr>
          <w:b/>
        </w:rPr>
      </w:pPr>
      <w:r w:rsidRPr="00156B56">
        <w:rPr>
          <w:b/>
        </w:rPr>
        <w:t>Članak 5.</w:t>
      </w:r>
    </w:p>
    <w:p w14:paraId="1313A32A" w14:textId="597577BD" w:rsidR="00156B56" w:rsidRPr="00156B56" w:rsidRDefault="00156B56" w:rsidP="00156B56">
      <w:pPr>
        <w:spacing w:after="360"/>
        <w:jc w:val="both"/>
      </w:pPr>
      <w:r w:rsidRPr="00156B56">
        <w:t xml:space="preserve">Sredstva iz članka 1. Posebnih uvjeta ugovora koja čine ukupnu vrijednost ugovora prenijet će se na Krajnjeg korisnika projekta, koji će ih isplatiti Korisniku na IBAN </w:t>
      </w:r>
      <w:r w:rsidRPr="00156B56">
        <w:rPr>
          <w:highlight w:val="lightGray"/>
        </w:rPr>
        <w:t>_____________________</w:t>
      </w:r>
      <w:r w:rsidRPr="00156B56">
        <w:t xml:space="preserve">, otvoren u </w:t>
      </w:r>
      <w:r w:rsidRPr="00156B56">
        <w:rPr>
          <w:highlight w:val="lightGray"/>
        </w:rPr>
        <w:t>___________________</w:t>
      </w:r>
      <w:r w:rsidRPr="00156B56">
        <w:t xml:space="preserve">, temeljem pisanih zahtjeva Korisnika za isplatom (Obrazac C4). </w:t>
      </w:r>
    </w:p>
    <w:p w14:paraId="736731FC" w14:textId="77777777" w:rsidR="00156B56" w:rsidRPr="00156B56" w:rsidRDefault="00156B56" w:rsidP="00156B56">
      <w:pPr>
        <w:spacing w:before="120"/>
        <w:jc w:val="center"/>
        <w:rPr>
          <w:b/>
        </w:rPr>
      </w:pPr>
      <w:r w:rsidRPr="00156B56">
        <w:rPr>
          <w:b/>
        </w:rPr>
        <w:t>Članak 6.</w:t>
      </w:r>
    </w:p>
    <w:p w14:paraId="58F5856F" w14:textId="77777777" w:rsidR="00156B56" w:rsidRPr="00156B56" w:rsidRDefault="00156B56" w:rsidP="00156B56">
      <w:pPr>
        <w:spacing w:before="120" w:after="360"/>
        <w:jc w:val="both"/>
      </w:pPr>
      <w:r w:rsidRPr="00156B56">
        <w:t>Ugovorne strane sporazumno utvrđuju da Korisnik ne može prenijeti tražbinu iz ovoga Ugovora na treću stranu.</w:t>
      </w:r>
    </w:p>
    <w:p w14:paraId="5E0CDAF3" w14:textId="77777777" w:rsidR="00156B56" w:rsidRPr="00156B56" w:rsidRDefault="00156B56" w:rsidP="00156B56">
      <w:pPr>
        <w:spacing w:after="120"/>
        <w:jc w:val="center"/>
        <w:rPr>
          <w:b/>
        </w:rPr>
      </w:pPr>
      <w:r w:rsidRPr="00156B56">
        <w:rPr>
          <w:b/>
        </w:rPr>
        <w:t xml:space="preserve">Članak 7. </w:t>
      </w:r>
    </w:p>
    <w:p w14:paraId="2E387E23" w14:textId="77777777" w:rsidR="00156B56" w:rsidRPr="00156B56" w:rsidRDefault="00156B56" w:rsidP="00156B56">
      <w:pPr>
        <w:jc w:val="both"/>
      </w:pPr>
      <w:r w:rsidRPr="00156B56">
        <w:t>Radi kontrole namjenskog korištenja sredstava Korisnik se obvezuje da će Krajnjem korisniku projekta dostaviti Izvještaj o provedbi projekta koji treba sadržavati:</w:t>
      </w:r>
    </w:p>
    <w:p w14:paraId="484BC0BB" w14:textId="77777777" w:rsidR="00156B56" w:rsidRPr="00156B56" w:rsidRDefault="00156B56" w:rsidP="00156B56">
      <w:pPr>
        <w:numPr>
          <w:ilvl w:val="0"/>
          <w:numId w:val="3"/>
        </w:numPr>
        <w:tabs>
          <w:tab w:val="num" w:pos="426"/>
        </w:tabs>
        <w:spacing w:after="120"/>
        <w:ind w:hanging="720"/>
        <w:contextualSpacing/>
        <w:jc w:val="both"/>
        <w:rPr>
          <w:i/>
        </w:rPr>
      </w:pPr>
      <w:r w:rsidRPr="00156B56">
        <w:t>Opisno izvješće u papirnatom obliku</w:t>
      </w:r>
      <w:r w:rsidRPr="00156B56">
        <w:rPr>
          <w:i/>
        </w:rPr>
        <w:t xml:space="preserve">, </w:t>
      </w:r>
    </w:p>
    <w:p w14:paraId="1D2DB2BB" w14:textId="77777777" w:rsidR="00156B56" w:rsidRPr="00156B56" w:rsidRDefault="00156B56" w:rsidP="00156B56">
      <w:pPr>
        <w:numPr>
          <w:ilvl w:val="0"/>
          <w:numId w:val="3"/>
        </w:numPr>
        <w:tabs>
          <w:tab w:val="num" w:pos="426"/>
        </w:tabs>
        <w:ind w:left="714" w:hanging="720"/>
        <w:jc w:val="both"/>
      </w:pPr>
      <w:r w:rsidRPr="00156B56">
        <w:t xml:space="preserve">Financijsko izvješće u papirnatom obliku uz detaljno dokumentiranje svih troškova: </w:t>
      </w:r>
    </w:p>
    <w:p w14:paraId="7D2E7FE1" w14:textId="77777777" w:rsidR="00156B56" w:rsidRPr="00156B56" w:rsidRDefault="00156B56" w:rsidP="00156B56">
      <w:pPr>
        <w:numPr>
          <w:ilvl w:val="0"/>
          <w:numId w:val="4"/>
        </w:numPr>
        <w:spacing w:after="120"/>
        <w:ind w:hanging="294"/>
        <w:contextualSpacing/>
        <w:jc w:val="both"/>
      </w:pPr>
      <w:r w:rsidRPr="00156B56">
        <w:t>za bezgotovinska plaćanja - preslike računa (R1 ili R2) koji glase na Korisnika te pripadajući izvod,</w:t>
      </w:r>
    </w:p>
    <w:p w14:paraId="7BECD3AB" w14:textId="77777777" w:rsidR="00156B56" w:rsidRPr="00156B56" w:rsidRDefault="00156B56" w:rsidP="00156B56">
      <w:pPr>
        <w:numPr>
          <w:ilvl w:val="0"/>
          <w:numId w:val="4"/>
        </w:numPr>
        <w:spacing w:after="120"/>
        <w:ind w:hanging="294"/>
        <w:contextualSpacing/>
        <w:jc w:val="both"/>
      </w:pPr>
      <w:r w:rsidRPr="00156B56">
        <w:t>za gotovinska plaćanja - preslike računa (R1 ili R2) koji glase na Korisnika, preslike isplatnica iz blagajne i blagajničkog izvješća,</w:t>
      </w:r>
    </w:p>
    <w:p w14:paraId="47814DEB" w14:textId="77777777" w:rsidR="00156B56" w:rsidRPr="00156B56" w:rsidRDefault="00156B56" w:rsidP="00156B56">
      <w:pPr>
        <w:numPr>
          <w:ilvl w:val="0"/>
          <w:numId w:val="4"/>
        </w:numPr>
        <w:spacing w:after="120"/>
        <w:ind w:hanging="294"/>
        <w:contextualSpacing/>
        <w:jc w:val="both"/>
        <w:rPr>
          <w:i/>
        </w:rPr>
      </w:pPr>
      <w:r w:rsidRPr="00156B56">
        <w:t xml:space="preserve">ostalu dokumentaciju - putni nalozi s pripadajućim prilozima, dokumenti na temelju kojih su obavljana plaćanja (ugovori, sporazumi, obračuni honorara) i sl. </w:t>
      </w:r>
    </w:p>
    <w:p w14:paraId="46970185" w14:textId="77777777" w:rsidR="00156B56" w:rsidRPr="00156B56" w:rsidRDefault="00156B56" w:rsidP="00156B56">
      <w:pPr>
        <w:numPr>
          <w:ilvl w:val="0"/>
          <w:numId w:val="3"/>
        </w:numPr>
        <w:tabs>
          <w:tab w:val="num" w:pos="426"/>
        </w:tabs>
        <w:spacing w:after="120"/>
        <w:ind w:hanging="720"/>
        <w:jc w:val="both"/>
      </w:pPr>
      <w:r w:rsidRPr="00156B56">
        <w:t xml:space="preserve">Priloge vezane uz provedbu projekta (listu sudionika, projekt provedbe aktivnosti i dr.). </w:t>
      </w:r>
    </w:p>
    <w:p w14:paraId="2A221A4B" w14:textId="77777777" w:rsidR="00156B56" w:rsidRPr="00156B56" w:rsidRDefault="00156B56" w:rsidP="00156B56">
      <w:pPr>
        <w:spacing w:after="120"/>
        <w:jc w:val="both"/>
      </w:pPr>
      <w:r w:rsidRPr="00156B56">
        <w:t>Korisnik podnosi privremeni polugodišnji Izvještaj u roku 6 mjeseci od početka provedbe projekta, a najkasnije 30 dana od završetka polugodišnjeg razdoblja.</w:t>
      </w:r>
    </w:p>
    <w:p w14:paraId="795773F4" w14:textId="77777777" w:rsidR="00156B56" w:rsidRPr="00156B56" w:rsidRDefault="00156B56" w:rsidP="00156B56">
      <w:pPr>
        <w:spacing w:after="120"/>
        <w:jc w:val="both"/>
      </w:pPr>
      <w:r w:rsidRPr="00156B56">
        <w:t xml:space="preserve">Korisnik podnosi Izvještaj o izvršenju provedbe projekta najkasnije 30 dana od dana završetka provedbe projekta. </w:t>
      </w:r>
    </w:p>
    <w:p w14:paraId="2B084723" w14:textId="77777777" w:rsidR="00156B56" w:rsidRPr="00156B56" w:rsidRDefault="00156B56" w:rsidP="00156B56">
      <w:pPr>
        <w:spacing w:after="120"/>
        <w:jc w:val="both"/>
      </w:pPr>
      <w:r w:rsidRPr="00156B56">
        <w:t xml:space="preserve">Izvještaj se podnosi na propisanim obrascima Davatelja financijskih sredstava. </w:t>
      </w:r>
    </w:p>
    <w:p w14:paraId="779DC7FA" w14:textId="77777777" w:rsidR="00156B56" w:rsidRPr="00156B56" w:rsidRDefault="00156B56" w:rsidP="00156B56">
      <w:pPr>
        <w:spacing w:after="360"/>
        <w:jc w:val="both"/>
      </w:pPr>
      <w:r w:rsidRPr="00156B56">
        <w:t>Krajnji korisnik projekta će zaprimljeni Izvještaj uz svoje očitovanje dostaviti Davatelju.</w:t>
      </w:r>
    </w:p>
    <w:p w14:paraId="7B0DBFD9" w14:textId="77777777" w:rsidR="00156B56" w:rsidRPr="00156B56" w:rsidRDefault="00156B56" w:rsidP="00156B56">
      <w:pPr>
        <w:spacing w:after="120"/>
        <w:jc w:val="center"/>
        <w:rPr>
          <w:b/>
        </w:rPr>
      </w:pPr>
      <w:r w:rsidRPr="00156B56">
        <w:rPr>
          <w:b/>
        </w:rPr>
        <w:t>Članak 8.</w:t>
      </w:r>
    </w:p>
    <w:p w14:paraId="5985D5C0" w14:textId="77777777" w:rsidR="00156B56" w:rsidRPr="00156B56" w:rsidRDefault="00156B56" w:rsidP="00156B56">
      <w:pPr>
        <w:jc w:val="both"/>
      </w:pPr>
      <w:r w:rsidRPr="00156B56">
        <w:t xml:space="preserve">Davatelj pridržava pravo kontinuiranog praćenja i vrednovanja izvršenja projekta Korisnika iz članka 1. ovog ugovora, te preispitivanje financija i troškova u bilo koje vrijeme trajanja sufinanciranja, te u periodu od jedne godine nakon završetka projekta. </w:t>
      </w:r>
    </w:p>
    <w:p w14:paraId="7E661291" w14:textId="77777777" w:rsidR="00156B56" w:rsidRPr="00156B56" w:rsidRDefault="00156B56" w:rsidP="00156B56">
      <w:pPr>
        <w:jc w:val="both"/>
        <w:rPr>
          <w:sz w:val="8"/>
          <w:szCs w:val="8"/>
        </w:rPr>
      </w:pPr>
    </w:p>
    <w:p w14:paraId="2CE3537E" w14:textId="77777777" w:rsidR="00156B56" w:rsidRPr="00156B56" w:rsidRDefault="00156B56" w:rsidP="00156B56">
      <w:pPr>
        <w:jc w:val="both"/>
        <w:rPr>
          <w:strike/>
        </w:rPr>
      </w:pPr>
      <w:r w:rsidRPr="00156B56">
        <w:t xml:space="preserve">Davatelj može neposrednu kontrolu iz prethodnog stavka ovog ugovora prenijeti na Krajnjeg korisnika projekta. </w:t>
      </w:r>
    </w:p>
    <w:p w14:paraId="2806C458" w14:textId="77777777" w:rsidR="00156B56" w:rsidRPr="00156B56" w:rsidRDefault="00156B56" w:rsidP="00156B56">
      <w:pPr>
        <w:spacing w:after="120"/>
        <w:jc w:val="center"/>
        <w:rPr>
          <w:b/>
        </w:rPr>
      </w:pPr>
    </w:p>
    <w:p w14:paraId="26A726F5" w14:textId="77777777" w:rsidR="00156B56" w:rsidRPr="00156B56" w:rsidRDefault="00156B56" w:rsidP="00156B56">
      <w:pPr>
        <w:spacing w:after="120"/>
        <w:jc w:val="center"/>
        <w:rPr>
          <w:b/>
        </w:rPr>
      </w:pPr>
      <w:r w:rsidRPr="00156B56">
        <w:rPr>
          <w:b/>
        </w:rPr>
        <w:t xml:space="preserve">Članak 9. </w:t>
      </w:r>
    </w:p>
    <w:p w14:paraId="758E4750" w14:textId="77777777" w:rsidR="00156B56" w:rsidRPr="00156B56" w:rsidRDefault="00156B56" w:rsidP="00156B56">
      <w:pPr>
        <w:spacing w:after="360"/>
        <w:jc w:val="both"/>
      </w:pPr>
      <w:r w:rsidRPr="00156B56">
        <w:t>Korisnik ovlašćuje Davatelja da radi nadzora namjenskog korištenja sredstava iz čl. 1. Posebnih uvjeta ugovora neposredno kontaktira sve pravne i fizičke osobe kojima je prema priloženoj dokumentaciji Korisnik isplatio novčana sredstva koja je dobio od Davatelja za financiranje projekta.</w:t>
      </w:r>
    </w:p>
    <w:p w14:paraId="6E52BEBF" w14:textId="77777777" w:rsidR="00156B56" w:rsidRPr="00156B56" w:rsidRDefault="00156B56" w:rsidP="00156B56">
      <w:pPr>
        <w:tabs>
          <w:tab w:val="left" w:pos="3969"/>
          <w:tab w:val="left" w:pos="4111"/>
        </w:tabs>
        <w:spacing w:after="120"/>
        <w:jc w:val="center"/>
        <w:rPr>
          <w:b/>
        </w:rPr>
      </w:pPr>
      <w:r w:rsidRPr="00156B56">
        <w:rPr>
          <w:b/>
        </w:rPr>
        <w:lastRenderedPageBreak/>
        <w:t xml:space="preserve">Članak 10. </w:t>
      </w:r>
    </w:p>
    <w:p w14:paraId="776C9ACC" w14:textId="77777777" w:rsidR="00156B56" w:rsidRPr="00156B56" w:rsidRDefault="00156B56" w:rsidP="00156B56">
      <w:pPr>
        <w:spacing w:after="120"/>
        <w:jc w:val="both"/>
      </w:pPr>
      <w:r w:rsidRPr="00156B56">
        <w:t xml:space="preserve">Korisnik se obvezuje uz prethodno mišljenje Krajnjeg korisnika projekta pravodobno obavijestiti Davatelja o manjim i većim izmjenama ugovora. </w:t>
      </w:r>
    </w:p>
    <w:p w14:paraId="1C7B763A" w14:textId="77777777" w:rsidR="00156B56" w:rsidRPr="00156B56" w:rsidRDefault="00156B56" w:rsidP="00156B56">
      <w:pPr>
        <w:jc w:val="both"/>
      </w:pPr>
      <w:r w:rsidRPr="00156B56">
        <w:t>Manje izmjene ugovora mogu biti:</w:t>
      </w:r>
    </w:p>
    <w:p w14:paraId="47735B1F" w14:textId="77777777" w:rsidR="00156B56" w:rsidRPr="00156B56" w:rsidRDefault="00156B56" w:rsidP="00156B56">
      <w:pPr>
        <w:numPr>
          <w:ilvl w:val="0"/>
          <w:numId w:val="5"/>
        </w:numPr>
        <w:jc w:val="both"/>
      </w:pPr>
      <w:r w:rsidRPr="00156B56">
        <w:t>Izmjene proračuna između proračunskih poglavlja manje od 15%,</w:t>
      </w:r>
    </w:p>
    <w:p w14:paraId="2F7B9C1D" w14:textId="77777777" w:rsidR="00156B56" w:rsidRPr="00156B56" w:rsidRDefault="00156B56" w:rsidP="00156B56">
      <w:pPr>
        <w:numPr>
          <w:ilvl w:val="0"/>
          <w:numId w:val="5"/>
        </w:numPr>
        <w:jc w:val="both"/>
      </w:pPr>
      <w:r w:rsidRPr="00156B56">
        <w:t>Zamjena člana tima,</w:t>
      </w:r>
    </w:p>
    <w:p w14:paraId="3420D4EF" w14:textId="77777777" w:rsidR="00156B56" w:rsidRPr="00156B56" w:rsidRDefault="00156B56" w:rsidP="00156B56">
      <w:pPr>
        <w:numPr>
          <w:ilvl w:val="0"/>
          <w:numId w:val="5"/>
        </w:numPr>
        <w:jc w:val="both"/>
      </w:pPr>
      <w:r w:rsidRPr="00156B56">
        <w:t>Promjena bankovnog računa korisnika,</w:t>
      </w:r>
    </w:p>
    <w:p w14:paraId="6A95AAD7" w14:textId="77777777" w:rsidR="00156B56" w:rsidRPr="00156B56" w:rsidRDefault="00156B56" w:rsidP="00156B56">
      <w:pPr>
        <w:numPr>
          <w:ilvl w:val="0"/>
          <w:numId w:val="5"/>
        </w:numPr>
        <w:jc w:val="both"/>
      </w:pPr>
      <w:r w:rsidRPr="00156B56">
        <w:t>Promjena adrese ili drugih kontakata korisnika,</w:t>
      </w:r>
    </w:p>
    <w:p w14:paraId="0AC7E807" w14:textId="77777777" w:rsidR="00156B56" w:rsidRPr="00156B56" w:rsidRDefault="00156B56" w:rsidP="00156B56">
      <w:pPr>
        <w:numPr>
          <w:ilvl w:val="0"/>
          <w:numId w:val="5"/>
        </w:numPr>
        <w:jc w:val="both"/>
      </w:pPr>
      <w:r w:rsidRPr="00156B56">
        <w:t>Male promjene projekta koje ne utječu na njegov opseg i ciljeve (npr. manje promjene u vremenskom rasporedu provedbe aktivnosti).</w:t>
      </w:r>
    </w:p>
    <w:p w14:paraId="321D19EE" w14:textId="77777777" w:rsidR="00156B56" w:rsidRPr="00156B56" w:rsidRDefault="00156B56" w:rsidP="00156B56">
      <w:pPr>
        <w:spacing w:after="120"/>
        <w:jc w:val="both"/>
      </w:pPr>
      <w:r w:rsidRPr="00156B56">
        <w:t>Manje izmjene ne zahtijevaju izradu Dodatka ugovoru već samo prethodno odobrenje Davatelja.</w:t>
      </w:r>
    </w:p>
    <w:p w14:paraId="21787A95" w14:textId="77777777" w:rsidR="00156B56" w:rsidRPr="00156B56" w:rsidRDefault="00156B56" w:rsidP="00156B56">
      <w:pPr>
        <w:jc w:val="both"/>
      </w:pPr>
      <w:r w:rsidRPr="00156B56">
        <w:t xml:space="preserve">Veće izmjene ugovora su: </w:t>
      </w:r>
    </w:p>
    <w:p w14:paraId="260365AC" w14:textId="77777777" w:rsidR="00156B56" w:rsidRPr="00156B56" w:rsidRDefault="00156B56" w:rsidP="00156B56">
      <w:pPr>
        <w:numPr>
          <w:ilvl w:val="0"/>
          <w:numId w:val="6"/>
        </w:numPr>
        <w:jc w:val="both"/>
      </w:pPr>
      <w:r w:rsidRPr="00156B56">
        <w:t>Izmjene proračuna između proračunskih poglavlja veće od 15%,</w:t>
      </w:r>
    </w:p>
    <w:p w14:paraId="6B602C28" w14:textId="77777777" w:rsidR="00156B56" w:rsidRPr="00156B56" w:rsidRDefault="00156B56" w:rsidP="00156B56">
      <w:pPr>
        <w:numPr>
          <w:ilvl w:val="0"/>
          <w:numId w:val="6"/>
        </w:numPr>
        <w:jc w:val="both"/>
      </w:pPr>
      <w:r w:rsidRPr="00156B56">
        <w:t>Produženje trajanja provedbe projekta (maksimalno do 6 mjeseci),</w:t>
      </w:r>
    </w:p>
    <w:p w14:paraId="638AEEF8" w14:textId="77777777" w:rsidR="00156B56" w:rsidRPr="00156B56" w:rsidRDefault="00156B56" w:rsidP="00156B56">
      <w:pPr>
        <w:numPr>
          <w:ilvl w:val="0"/>
          <w:numId w:val="6"/>
        </w:numPr>
        <w:jc w:val="both"/>
      </w:pPr>
      <w:r w:rsidRPr="00156B56">
        <w:t>Dodatak novih aktivnosti u projekt,</w:t>
      </w:r>
    </w:p>
    <w:p w14:paraId="63FE846C" w14:textId="77777777" w:rsidR="00156B56" w:rsidRPr="00156B56" w:rsidRDefault="00156B56" w:rsidP="00156B56">
      <w:pPr>
        <w:numPr>
          <w:ilvl w:val="0"/>
          <w:numId w:val="6"/>
        </w:numPr>
        <w:spacing w:after="120"/>
        <w:jc w:val="both"/>
      </w:pPr>
      <w:r w:rsidRPr="00156B56">
        <w:t>Promjena projektnih aktivnosti koja značajno utječe na opseg i ciljeve.</w:t>
      </w:r>
    </w:p>
    <w:p w14:paraId="362B0564" w14:textId="77777777" w:rsidR="00156B56" w:rsidRPr="00156B56" w:rsidRDefault="00156B56" w:rsidP="00156B56">
      <w:pPr>
        <w:spacing w:after="240"/>
        <w:jc w:val="both"/>
      </w:pPr>
      <w:r w:rsidRPr="00156B56">
        <w:t>Veće izmjene ugovora zahtijevaju izradu Dodatka ugovoru</w:t>
      </w:r>
      <w:r w:rsidRPr="00156B56">
        <w:rPr>
          <w:b/>
        </w:rPr>
        <w:t xml:space="preserve"> </w:t>
      </w:r>
      <w:r w:rsidRPr="00156B56">
        <w:t>i njegovo potpisivanje od strane Davatelja, Korisnika i Krajnjeg korisnika projekta. Davatelj odlučuje kod svake obavijesti radi li se o manjoj ili većoj izmjeni i sukladno tome odlučuje je li potrebno izraditi Dodatak ugovoru.</w:t>
      </w:r>
    </w:p>
    <w:p w14:paraId="2B7AA538" w14:textId="77777777" w:rsidR="00156B56" w:rsidRPr="00156B56" w:rsidRDefault="00156B56" w:rsidP="00156B56">
      <w:pPr>
        <w:jc w:val="both"/>
      </w:pPr>
      <w:r w:rsidRPr="00156B56">
        <w:t>Izmjene može pokrenuti i davatelj financijskih sredstava i o njima je dovoljno obavijestiti korisnika, a slučajevi za jednostranu izmjenu su:</w:t>
      </w:r>
    </w:p>
    <w:p w14:paraId="1B2131A8" w14:textId="77777777" w:rsidR="00156B56" w:rsidRPr="00156B56" w:rsidRDefault="00156B56" w:rsidP="00156B56">
      <w:pPr>
        <w:numPr>
          <w:ilvl w:val="0"/>
          <w:numId w:val="10"/>
        </w:numPr>
        <w:contextualSpacing/>
        <w:jc w:val="both"/>
      </w:pPr>
      <w:r w:rsidRPr="00156B56">
        <w:t>smanjenje iznosa financijskih sredstava zbog otkrivenih nepravilnosti uslijed kojih su troškovi proglašeni neprihvatljivima</w:t>
      </w:r>
    </w:p>
    <w:p w14:paraId="637ACB7A" w14:textId="77777777" w:rsidR="00156B56" w:rsidRPr="00156B56" w:rsidRDefault="00156B56" w:rsidP="00156B56">
      <w:pPr>
        <w:numPr>
          <w:ilvl w:val="0"/>
          <w:numId w:val="10"/>
        </w:numPr>
        <w:contextualSpacing/>
        <w:jc w:val="both"/>
      </w:pPr>
      <w:r w:rsidRPr="00156B56">
        <w:t>smanjenje iznosa financijskih sredstava zbog otkrivenih nepravilnosti u smislu neostvarenja ciljanih vrijednosti pokazatelja i/ili rezultata projekta (odstupanja veća od 15%)</w:t>
      </w:r>
    </w:p>
    <w:p w14:paraId="78DCF22A" w14:textId="77777777" w:rsidR="00156B56" w:rsidRPr="00156B56" w:rsidRDefault="00156B56" w:rsidP="00156B56">
      <w:pPr>
        <w:numPr>
          <w:ilvl w:val="0"/>
          <w:numId w:val="10"/>
        </w:numPr>
        <w:contextualSpacing/>
        <w:jc w:val="both"/>
      </w:pPr>
      <w:r w:rsidRPr="00156B56">
        <w:t>smanjenje iznosa financijskih sredstava zbog prihoda koje je projekt ostvario</w:t>
      </w:r>
    </w:p>
    <w:p w14:paraId="4F433635" w14:textId="77777777" w:rsidR="00156B56" w:rsidRPr="00156B56" w:rsidRDefault="00156B56" w:rsidP="00156B56">
      <w:pPr>
        <w:numPr>
          <w:ilvl w:val="0"/>
          <w:numId w:val="10"/>
        </w:numPr>
        <w:contextualSpacing/>
        <w:jc w:val="both"/>
      </w:pPr>
      <w:r w:rsidRPr="00156B56">
        <w:t>promjene propisa u nacionalnom zakonodavstvu zbog kojeg je postojeći Ugovor u suprotnosti s odredbama tih propisa</w:t>
      </w:r>
    </w:p>
    <w:p w14:paraId="60838052" w14:textId="77777777" w:rsidR="00156B56" w:rsidRPr="00156B56" w:rsidRDefault="00156B56" w:rsidP="00156B56">
      <w:pPr>
        <w:numPr>
          <w:ilvl w:val="0"/>
          <w:numId w:val="10"/>
        </w:numPr>
        <w:spacing w:after="360"/>
        <w:ind w:left="714" w:hanging="357"/>
        <w:jc w:val="both"/>
      </w:pPr>
      <w:r w:rsidRPr="00156B56">
        <w:t>ako se utvrdi da postoje očite uštede u projektu u usporedbi s odobrenim financijskim sredstvima i nastalim i ostvarenim troškovima.</w:t>
      </w:r>
    </w:p>
    <w:p w14:paraId="2FDEA74D" w14:textId="77777777" w:rsidR="00156B56" w:rsidRPr="00156B56" w:rsidRDefault="00156B56" w:rsidP="00156B56">
      <w:pPr>
        <w:tabs>
          <w:tab w:val="left" w:pos="3969"/>
          <w:tab w:val="left" w:pos="4111"/>
          <w:tab w:val="left" w:pos="4253"/>
        </w:tabs>
        <w:spacing w:after="120"/>
        <w:ind w:left="2832" w:firstLine="708"/>
        <w:jc w:val="both"/>
        <w:rPr>
          <w:b/>
        </w:rPr>
      </w:pPr>
      <w:r w:rsidRPr="00156B56">
        <w:rPr>
          <w:b/>
        </w:rPr>
        <w:tab/>
        <w:t xml:space="preserve">  Članak 11.</w:t>
      </w:r>
    </w:p>
    <w:p w14:paraId="0BC502D4" w14:textId="77777777" w:rsidR="00156B56" w:rsidRPr="00156B56" w:rsidRDefault="00156B56" w:rsidP="00156B56">
      <w:pPr>
        <w:spacing w:after="120"/>
        <w:jc w:val="both"/>
      </w:pPr>
      <w:r w:rsidRPr="00156B56">
        <w:t>Izmjene ugovornih obveza Korisnik može zatražiti najkasnije 30 dana prije isteka roka izvršenja projekta. Svaka izmjena ugovornih obveza treba biti zatražena i odobrena u pisanom obliku.</w:t>
      </w:r>
    </w:p>
    <w:p w14:paraId="200A27EE" w14:textId="77777777" w:rsidR="00156B56" w:rsidRPr="00156B56" w:rsidRDefault="00156B56" w:rsidP="00156B56">
      <w:pPr>
        <w:spacing w:after="120"/>
        <w:jc w:val="both"/>
      </w:pPr>
      <w:r w:rsidRPr="00156B56">
        <w:t>Ugovor se ne može izmijeniti i/ili dopuniti u svrhu ili s učinkom koji bi doveo u pitanje odluku o financiranju ili postupanje u skladu s načelom jednakog postupanja.</w:t>
      </w:r>
    </w:p>
    <w:p w14:paraId="40AA8FAE" w14:textId="77777777" w:rsidR="00156B56" w:rsidRPr="00156B56" w:rsidRDefault="00156B56" w:rsidP="00156B56">
      <w:pPr>
        <w:spacing w:after="120"/>
        <w:jc w:val="both"/>
      </w:pPr>
      <w:r w:rsidRPr="00156B56">
        <w:t>Korisnik ne može zatražiti izmjene u provedbi projekta, produljenje razdoblja provedbe ili prenamjenu pojedinih stavki proračuna nakon razdoblja provedbe iz članka 1. Posebnih uvjeta.</w:t>
      </w:r>
    </w:p>
    <w:p w14:paraId="6A56E538" w14:textId="77777777" w:rsidR="00156B56" w:rsidRPr="00156B56" w:rsidRDefault="00156B56" w:rsidP="00156B56">
      <w:pPr>
        <w:spacing w:after="120"/>
        <w:jc w:val="both"/>
      </w:pPr>
      <w:r w:rsidRPr="00156B56">
        <w:t>Zahtjev za većim izmjenama ugovora Korisnik dostavlja Davatelju u pisanom obliku s obrazloženjem i popratnom dokumentacijom kojom se opravdava taj zahtjev uz prethodno pribavljeno mišljenje Krajnjeg korisnika projekta.</w:t>
      </w:r>
    </w:p>
    <w:p w14:paraId="22A47B79" w14:textId="77777777" w:rsidR="00156B56" w:rsidRPr="00156B56" w:rsidRDefault="00156B56" w:rsidP="00156B56">
      <w:pPr>
        <w:spacing w:after="360"/>
        <w:jc w:val="both"/>
      </w:pPr>
      <w:r w:rsidRPr="00156B56">
        <w:t xml:space="preserve">Davatelj ima pravo odbiti prenamjenu dijela sredstava i/ili produljenje razdoblja provedbe projekta ako se time bitno mijenja sadržaj i priroda projekta ili ako zahtjev nema utemeljenje u </w:t>
      </w:r>
      <w:r w:rsidRPr="00156B56">
        <w:lastRenderedPageBreak/>
        <w:t>objektivnim razlozima za prenamjenu i/ili produljenje razdoblja provedbe. Odluku o odobrenju ili neodobrenju izmjena Davatelj mora donijeti u roku od 20 radnih dana od dostave obavijesti od strane Korisnika.</w:t>
      </w:r>
    </w:p>
    <w:p w14:paraId="1B219A8A" w14:textId="77777777" w:rsidR="00156B56" w:rsidRPr="00156B56" w:rsidRDefault="00156B56" w:rsidP="00156B56">
      <w:pPr>
        <w:jc w:val="center"/>
        <w:rPr>
          <w:b/>
        </w:rPr>
      </w:pPr>
      <w:r w:rsidRPr="00156B56">
        <w:rPr>
          <w:b/>
        </w:rPr>
        <w:t>Članak 12.</w:t>
      </w:r>
    </w:p>
    <w:p w14:paraId="733261D8" w14:textId="77777777" w:rsidR="00156B56" w:rsidRPr="00156B56" w:rsidRDefault="00156B56" w:rsidP="00156B56">
      <w:pPr>
        <w:jc w:val="center"/>
        <w:rPr>
          <w:b/>
        </w:rPr>
      </w:pPr>
    </w:p>
    <w:p w14:paraId="6EE080C5" w14:textId="77777777" w:rsidR="00156B56" w:rsidRPr="00156B56" w:rsidRDefault="00156B56" w:rsidP="00156B56">
      <w:pPr>
        <w:spacing w:after="120"/>
        <w:jc w:val="both"/>
        <w:rPr>
          <w:sz w:val="8"/>
          <w:szCs w:val="8"/>
        </w:rPr>
      </w:pPr>
      <w:r w:rsidRPr="00156B56">
        <w:t>Ako Davatelj utvrdi da je Korisnik nenamjenski koristio sredstva financijske potpore za izvršenje projekta iz članka 1. Posebnih uvjeta ovog ugovora ili nije proveo projekt u ugovorenom razdoblju, ako nije podnio odgovarajuće izvještaje u roku i sa sadržajem određenim u članku 7. Posebnih uvjeta ili ako Davatelju ne omogući nadzor nad namjenskim korištenjem sredstava iz članka 1. Posebnih uvjeta, daljnja isplata bit će obustavljena, a Korisnik je dužan vratiti primljena nenamjenski utrošena ili neutrošena sredstva, uz obračunate kamate utvrđene u FINA-i, zajedno sa zateznim kamatama, u roku od 30 dana od dana primitka pisane obavijesti Davatelja o potrebi vraćanja zaprimljenih sredstava.</w:t>
      </w:r>
    </w:p>
    <w:p w14:paraId="35B8F596" w14:textId="77777777" w:rsidR="00156B56" w:rsidRPr="00156B56" w:rsidRDefault="00156B56" w:rsidP="00156B56">
      <w:pPr>
        <w:spacing w:after="120"/>
        <w:jc w:val="both"/>
      </w:pPr>
      <w:r w:rsidRPr="00156B56">
        <w:t xml:space="preserve">U slučaju kada Davatelj utvrdi da je korisnik nenamjenski koristio sredstva ili Davatelju nije omogućio nadzor nad namjenskim korištenjem sredstava financijske potpore ovog ugovora, te nije vratio primljena nenamjenski utrošena ili neutrošena sredstva, Davatelj ima pravo aktivirati </w:t>
      </w:r>
      <w:proofErr w:type="spellStart"/>
      <w:r w:rsidRPr="00156B56">
        <w:t>solemniziranu</w:t>
      </w:r>
      <w:proofErr w:type="spellEnd"/>
      <w:r w:rsidRPr="00156B56">
        <w:t xml:space="preserve"> bjanko zadužnicu koju je Korisnik dostavio prije potpisivanja ovog ugovora. Ukoliko bjanko zadužnica nije aktivirana vraća se Korisniku nakon odobrenja konačnog izvještaja o provedbi projekta.</w:t>
      </w:r>
    </w:p>
    <w:p w14:paraId="13B24440" w14:textId="77777777" w:rsidR="00156B56" w:rsidRPr="00156B56" w:rsidRDefault="00156B56" w:rsidP="00156B56">
      <w:pPr>
        <w:spacing w:after="360"/>
        <w:jc w:val="both"/>
      </w:pPr>
      <w:r w:rsidRPr="00156B56">
        <w:t>Korisnik se obvezuje prije stupanja na snagu ovog ugovora, predati Davatelju ovjerenu bjanko zadužnicu, radi osiguranja plaćanja svih tražbina nastalih na temelju ugovora. Zadužnica će se vratiti korisniku projekta u slučaju da je provedba provedena sukladno ugovoru. U slučaju da provedba projekta nije provedena sukladno ugovoru ili je korisnik propustio izvršiti povrat sredstava, Davatelj će aktivirati zadužnicu.</w:t>
      </w:r>
    </w:p>
    <w:p w14:paraId="38F10D0A" w14:textId="77777777" w:rsidR="00156B56" w:rsidRPr="00156B56" w:rsidRDefault="00156B56" w:rsidP="00156B56">
      <w:pPr>
        <w:spacing w:after="120"/>
        <w:jc w:val="center"/>
        <w:rPr>
          <w:b/>
        </w:rPr>
      </w:pPr>
      <w:r w:rsidRPr="00156B56">
        <w:rPr>
          <w:b/>
        </w:rPr>
        <w:t>Članak 13.</w:t>
      </w:r>
    </w:p>
    <w:p w14:paraId="128DFE8B" w14:textId="77777777" w:rsidR="00156B56" w:rsidRPr="00156B56" w:rsidRDefault="00156B56" w:rsidP="00156B56">
      <w:pPr>
        <w:spacing w:after="120"/>
        <w:jc w:val="both"/>
      </w:pPr>
      <w:r w:rsidRPr="00156B56">
        <w:t>Po završetku projekta, a najkasnije 30 dana od primitka pisane obavijesti, sukladno uputama Davatelja, Korisnik je dužan sva neutrošena sredstva vratiti Krajnjem korisniku, a Krajnji korisnik će navedena sredstva vratiti Davatelju.</w:t>
      </w:r>
    </w:p>
    <w:p w14:paraId="6C6AE007" w14:textId="77777777" w:rsidR="00156B56" w:rsidRPr="00156B56" w:rsidRDefault="00156B56" w:rsidP="00156B56">
      <w:pPr>
        <w:spacing w:after="120"/>
        <w:jc w:val="both"/>
      </w:pPr>
      <w:r w:rsidRPr="00156B56">
        <w:t>Ako Korisnik ne vrati sredstva u roku koji je utvrdio Davatelj, Davatelj će povećati dospjele iznose dodavanjem zatezne kamate.</w:t>
      </w:r>
    </w:p>
    <w:p w14:paraId="5B215BF6" w14:textId="77777777" w:rsidR="00156B56" w:rsidRPr="00156B56" w:rsidRDefault="00156B56" w:rsidP="00156B56">
      <w:pPr>
        <w:spacing w:after="120"/>
        <w:jc w:val="both"/>
      </w:pPr>
      <w:r w:rsidRPr="00156B56">
        <w:t>Iznosi koji se trebaju vratiti Krajnjem korisniku projekta mogu se prebiti bilo kojim potraživanjem koje Korisnik ima prema Krajnjem korisniku projekta. To neće utjecati na pravo ugovornih strana da se dogovore o plaćanju u ratama.</w:t>
      </w:r>
    </w:p>
    <w:p w14:paraId="29D1CA1B" w14:textId="77777777" w:rsidR="00156B56" w:rsidRPr="00156B56" w:rsidRDefault="00156B56" w:rsidP="00156B56">
      <w:pPr>
        <w:spacing w:after="120"/>
        <w:jc w:val="both"/>
      </w:pPr>
      <w:r w:rsidRPr="00156B56">
        <w:t>Bankovne troškove nastale vraćanjem dospjelih iznosa Krajnjem korisniku projekta snosit će Korisnik.</w:t>
      </w:r>
    </w:p>
    <w:p w14:paraId="70432A33" w14:textId="77777777" w:rsidR="00156B56" w:rsidRPr="00156B56" w:rsidRDefault="00156B56" w:rsidP="00156B56">
      <w:pPr>
        <w:spacing w:after="120"/>
        <w:jc w:val="both"/>
      </w:pPr>
      <w:r w:rsidRPr="00156B56">
        <w:t>U slučaju kada Korisnik nije vratio sredstva sukladno odredbama ovoga članka, Davatelj će aktivirati sredstva osiguranja plaćanja koja je Korisnik sukladno uvjetima Javnog poziva dostavio prije potpisivanja ovoga Ugovora.</w:t>
      </w:r>
    </w:p>
    <w:p w14:paraId="5BB6CFCD" w14:textId="77777777" w:rsidR="00156B56" w:rsidRPr="00156B56" w:rsidRDefault="00156B56" w:rsidP="00156B56">
      <w:pPr>
        <w:spacing w:after="360"/>
        <w:jc w:val="both"/>
      </w:pPr>
      <w:r w:rsidRPr="00156B56">
        <w:t>Sredstva osiguranja plaćanja koja ne budu realizirana vraćaju se Korisniku nakon odobrenja konačnog izvještaja o provedbi projekta.</w:t>
      </w:r>
    </w:p>
    <w:p w14:paraId="0F4ECD42" w14:textId="77777777" w:rsidR="00156B56" w:rsidRPr="00156B56" w:rsidRDefault="00156B56" w:rsidP="00156B56">
      <w:pPr>
        <w:spacing w:after="120"/>
        <w:jc w:val="center"/>
        <w:rPr>
          <w:b/>
        </w:rPr>
      </w:pPr>
      <w:r w:rsidRPr="00156B56">
        <w:rPr>
          <w:b/>
        </w:rPr>
        <w:t xml:space="preserve">Članak 14. </w:t>
      </w:r>
    </w:p>
    <w:p w14:paraId="5D251206" w14:textId="77777777" w:rsidR="00156B56" w:rsidRPr="00156B56" w:rsidRDefault="00156B56" w:rsidP="00156B56">
      <w:pPr>
        <w:spacing w:after="360"/>
        <w:jc w:val="both"/>
        <w:rPr>
          <w:b/>
          <w:sz w:val="8"/>
          <w:szCs w:val="8"/>
        </w:rPr>
      </w:pPr>
      <w:r w:rsidRPr="00156B56">
        <w:lastRenderedPageBreak/>
        <w:t>Ako Davatelj utvrdi da Korisnik nije ispunio ugovorne obveze, uskratit će pravo na dodjelu financijskih sredstava projektima i programima Korisnika u sljedeće dvije godine.</w:t>
      </w:r>
    </w:p>
    <w:p w14:paraId="72316118" w14:textId="77777777" w:rsidR="00156B56" w:rsidRPr="00156B56" w:rsidRDefault="00156B56" w:rsidP="00156B56">
      <w:pPr>
        <w:spacing w:after="120"/>
        <w:jc w:val="center"/>
        <w:rPr>
          <w:b/>
        </w:rPr>
      </w:pPr>
      <w:r w:rsidRPr="00156B56">
        <w:rPr>
          <w:b/>
        </w:rPr>
        <w:t>Članak 15.</w:t>
      </w:r>
    </w:p>
    <w:p w14:paraId="6B66CBA7" w14:textId="77777777" w:rsidR="00156B56" w:rsidRPr="00156B56" w:rsidRDefault="00156B56" w:rsidP="00156B56">
      <w:pPr>
        <w:spacing w:after="120"/>
        <w:jc w:val="both"/>
      </w:pPr>
      <w:r w:rsidRPr="00156B56">
        <w:t xml:space="preserve">Korisnik se obvezuje na svim tiskanim, video i drugim materijalima vezanim uz projekt istaknuti logotip i naziv Davatelja kao institucije koja financira projekt koji je predmet ugovora u skladu s načelom čuvanja tajnosti podataka zatvorenika sukladno odredbi čl. 14. st. 1. </w:t>
      </w:r>
      <w:proofErr w:type="spellStart"/>
      <w:r w:rsidRPr="00156B56">
        <w:t>toč</w:t>
      </w:r>
      <w:proofErr w:type="spellEnd"/>
      <w:r w:rsidRPr="00156B56">
        <w:t xml:space="preserve">. 2., u svezi s čl. 72. Zakona o izvršavanju kazne zatvora („Narodne novine“, broj 128/99., 55/00., 59/00., 129/00., 59/01., 67/01., 11/02., 190/03., </w:t>
      </w:r>
      <w:hyperlink r:id="rId8" w:tooltip="zakon o izmjenama i dopunama zakona o izvršavanju kazne zatvora" w:history="1">
        <w:r w:rsidRPr="00156B56">
          <w:t>76/07</w:t>
        </w:r>
      </w:hyperlink>
      <w:r w:rsidRPr="00156B56">
        <w:t xml:space="preserve">., </w:t>
      </w:r>
      <w:hyperlink r:id="rId9" w:tooltip="zakon o izmjenama zakona o izvršavanju kazne zatvora" w:history="1">
        <w:r w:rsidRPr="00156B56">
          <w:t>27/08</w:t>
        </w:r>
      </w:hyperlink>
      <w:r w:rsidRPr="00156B56">
        <w:t xml:space="preserve">., </w:t>
      </w:r>
      <w:hyperlink r:id="rId10" w:tooltip="zakon o izmjenama i dopunama zakona o izvršavanju kazne zatvora" w:history="1">
        <w:r w:rsidRPr="00156B56">
          <w:t>83/09</w:t>
        </w:r>
      </w:hyperlink>
      <w:r w:rsidRPr="00156B56">
        <w:t xml:space="preserve">., </w:t>
      </w:r>
      <w:hyperlink r:id="rId11" w:tooltip="zakon o izmjeni zakona o izvršavanju kazne zatvora" w:history="1">
        <w:r w:rsidRPr="00156B56">
          <w:t>18/11</w:t>
        </w:r>
      </w:hyperlink>
      <w:r w:rsidRPr="00156B56">
        <w:t xml:space="preserve">., 48/11., 125/11., </w:t>
      </w:r>
      <w:hyperlink r:id="rId12" w:tooltip="zakon o izmjenama i dopunama zakona o izvršavanju kazne zatvora" w:history="1">
        <w:r w:rsidRPr="00156B56">
          <w:t>56/13</w:t>
        </w:r>
      </w:hyperlink>
      <w:r w:rsidRPr="00156B56">
        <w:t xml:space="preserve">. i 150/13.) i čl. 8. Zakona o </w:t>
      </w:r>
      <w:proofErr w:type="spellStart"/>
      <w:r w:rsidRPr="00156B56">
        <w:t>probaciji</w:t>
      </w:r>
      <w:proofErr w:type="spellEnd"/>
      <w:r w:rsidRPr="00156B56">
        <w:t xml:space="preserve"> („Narodne novine“, broj 99/18). </w:t>
      </w:r>
    </w:p>
    <w:p w14:paraId="619FC246" w14:textId="77777777" w:rsidR="00156B56" w:rsidRPr="00156B56" w:rsidRDefault="00156B56" w:rsidP="00156B56">
      <w:pPr>
        <w:spacing w:after="360"/>
        <w:jc w:val="both"/>
        <w:rPr>
          <w:b/>
          <w:sz w:val="8"/>
          <w:szCs w:val="8"/>
        </w:rPr>
      </w:pPr>
      <w:r w:rsidRPr="00156B56">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48ECD3F7" w14:textId="77777777" w:rsidR="00156B56" w:rsidRPr="00156B56" w:rsidRDefault="00156B56" w:rsidP="00156B56">
      <w:pPr>
        <w:spacing w:after="120"/>
        <w:jc w:val="center"/>
        <w:rPr>
          <w:b/>
        </w:rPr>
      </w:pPr>
      <w:r w:rsidRPr="00156B56">
        <w:rPr>
          <w:b/>
        </w:rPr>
        <w:t>Članak 16.</w:t>
      </w:r>
    </w:p>
    <w:p w14:paraId="408C9115" w14:textId="77777777" w:rsidR="00156B56" w:rsidRPr="00156B56" w:rsidRDefault="00156B56" w:rsidP="00156B56">
      <w:pPr>
        <w:spacing w:after="360"/>
        <w:jc w:val="both"/>
        <w:rPr>
          <w:b/>
          <w:sz w:val="8"/>
          <w:szCs w:val="8"/>
        </w:rPr>
      </w:pPr>
      <w:r w:rsidRPr="00156B56">
        <w:t>Davatelj ne snosi odgovornost, neposrednu ili posrednu, za štete proizašle iz bilo koje aktivnosti Korisnika u provedbi ugovorenog projekta.</w:t>
      </w:r>
    </w:p>
    <w:p w14:paraId="6BA6B11C" w14:textId="77777777" w:rsidR="00156B56" w:rsidRPr="00156B56" w:rsidRDefault="00156B56" w:rsidP="00156B56">
      <w:pPr>
        <w:spacing w:after="120"/>
        <w:jc w:val="center"/>
        <w:rPr>
          <w:b/>
        </w:rPr>
      </w:pPr>
      <w:r w:rsidRPr="00156B56">
        <w:rPr>
          <w:b/>
        </w:rPr>
        <w:t>Članak 17.</w:t>
      </w:r>
    </w:p>
    <w:p w14:paraId="74E5813F" w14:textId="77777777" w:rsidR="00156B56" w:rsidRPr="00156B56" w:rsidRDefault="00156B56" w:rsidP="00156B56">
      <w:pPr>
        <w:spacing w:after="360"/>
        <w:jc w:val="both"/>
      </w:pPr>
      <w:r w:rsidRPr="00156B56">
        <w:t>Potpisivanjem ovog ugovora Korisnik se obvezuje da kao primatelj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239C3451" w14:textId="77777777" w:rsidR="00156B56" w:rsidRPr="00156B56" w:rsidRDefault="00156B56" w:rsidP="00156B56">
      <w:pPr>
        <w:spacing w:after="120"/>
        <w:jc w:val="center"/>
        <w:rPr>
          <w:b/>
        </w:rPr>
      </w:pPr>
      <w:r w:rsidRPr="00156B56">
        <w:rPr>
          <w:b/>
        </w:rPr>
        <w:t>Članak 18.</w:t>
      </w:r>
    </w:p>
    <w:p w14:paraId="3A8FC697" w14:textId="77777777" w:rsidR="00156B56" w:rsidRPr="00156B56" w:rsidRDefault="00156B56" w:rsidP="00156B56">
      <w:pPr>
        <w:spacing w:after="120"/>
        <w:jc w:val="both"/>
      </w:pPr>
      <w:r w:rsidRPr="00156B56">
        <w:t>U slučaju da Korisnik želi obustaviti provedbu cjelokupnog ili dijela projekta ukoliko okolnosti (prije svega viša sila) ozbiljno otežavaju ili ugrožavaju njegovo provođenje, o tome bez odlaganja mora obavijestiti Davatelja i dostaviti sve potrebne pojedinosti. U tom slučaju svaka od ugovornih strana može raskinuti ugovor, a ako ugovor nije raskinut, Korisnik financiranja će poduzeti sve mjere da vrijeme obustave svede na najmanju moguću mjeru i nastaviti s provedbom čim to okolnosti dopuste te je o tome obvezan obavijestiti davatelja financijskih sredstava.</w:t>
      </w:r>
    </w:p>
    <w:p w14:paraId="38C26D6A" w14:textId="77777777" w:rsidR="00156B56" w:rsidRPr="00156B56" w:rsidRDefault="00156B56" w:rsidP="00156B56">
      <w:pPr>
        <w:spacing w:after="120"/>
        <w:jc w:val="both"/>
      </w:pPr>
      <w:r w:rsidRPr="00156B56">
        <w:t>Ukoliko Davatelj traži od Korisnika da obustavi provedbu cjelokupnog ili dijela projekta ako okolnosti (prije svega viša sila) ozbiljno otežavaju ili ugrožavaju njegov nastavak svaka od ugovornih strana može raskinuti ugovor. Ako ugovor nije raskinut Korisnik će nastojati vrijeme obustave svesti na najmanju moguću mjeru i nastaviti s provedbom čim okolnosti to dopuste i nakon što prethodno dobije pismenu suglasnost Davatelja. Ako se ugovorne strane ne sporazume drugačije, rok za provedbu projekta će se produljiti za vrijeme koje je jednako vremenu obustave, zadržavajući pravo izmjene i dopune ugovora koje mogu biti nužne za  suglašavanja projekta s novim provedbenim uvjetima.</w:t>
      </w:r>
    </w:p>
    <w:p w14:paraId="15EC5E31" w14:textId="77777777" w:rsidR="00156B56" w:rsidRPr="00156B56" w:rsidRDefault="00156B56" w:rsidP="00156B56">
      <w:pPr>
        <w:spacing w:after="360"/>
        <w:jc w:val="both"/>
        <w:rPr>
          <w:b/>
          <w:sz w:val="8"/>
          <w:szCs w:val="8"/>
        </w:rPr>
      </w:pPr>
      <w:r w:rsidRPr="00156B56">
        <w:t>Ako Korisnik, ili Davatelj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27E639BF" w14:textId="77777777" w:rsidR="00156B56" w:rsidRPr="00156B56" w:rsidRDefault="00156B56" w:rsidP="00156B56">
      <w:pPr>
        <w:spacing w:after="120"/>
        <w:jc w:val="center"/>
        <w:rPr>
          <w:b/>
        </w:rPr>
      </w:pPr>
      <w:r w:rsidRPr="00156B56">
        <w:rPr>
          <w:b/>
        </w:rPr>
        <w:lastRenderedPageBreak/>
        <w:t>Članak 19.</w:t>
      </w:r>
    </w:p>
    <w:p w14:paraId="464213DA" w14:textId="77777777" w:rsidR="00156B56" w:rsidRPr="00156B56" w:rsidRDefault="00156B56" w:rsidP="00156B56">
      <w:pPr>
        <w:spacing w:after="360"/>
        <w:jc w:val="both"/>
        <w:rPr>
          <w:b/>
          <w:sz w:val="8"/>
          <w:szCs w:val="8"/>
        </w:rPr>
      </w:pPr>
      <w:r w:rsidRPr="00156B56">
        <w:t>U slučaju da se spor u provedbi ovog Ugovora između Davatelja, Korisnika i Krajnjeg korisnika projekta ne može riješiti sporazumno, niti putem postupka mirenja, spor rješava stvarno nadležan sud u Zagrebu.</w:t>
      </w:r>
    </w:p>
    <w:p w14:paraId="70006643" w14:textId="77777777" w:rsidR="00156B56" w:rsidRPr="00156B56" w:rsidRDefault="00156B56" w:rsidP="00156B56">
      <w:pPr>
        <w:spacing w:after="120"/>
        <w:jc w:val="center"/>
        <w:rPr>
          <w:b/>
        </w:rPr>
      </w:pPr>
      <w:r w:rsidRPr="00156B56">
        <w:rPr>
          <w:b/>
        </w:rPr>
        <w:t>Članak 20.</w:t>
      </w:r>
    </w:p>
    <w:p w14:paraId="5A6010E6" w14:textId="77777777" w:rsidR="00156B56" w:rsidRPr="00156B56" w:rsidRDefault="00156B56" w:rsidP="00156B56">
      <w:pPr>
        <w:spacing w:after="360"/>
        <w:jc w:val="both"/>
        <w:rPr>
          <w:b/>
        </w:rPr>
      </w:pPr>
      <w:r w:rsidRPr="00156B56">
        <w:t>Na elemente financiranja projekta koji nisu uređeni Posebnim uvjetima ovog ugovora na odgovarajući se način primjenjuju Opći uvjeti propisani člancima 37. do 50. i 52. do 54. Uredbe o kriterijima, mjerilima i postupcima financiranja i ugovaranja programa i projekata od interesa za opće dobro koje provode udruge („Narodne novine“ broj 26/15).</w:t>
      </w:r>
    </w:p>
    <w:p w14:paraId="32752B6F" w14:textId="77777777" w:rsidR="00156B56" w:rsidRPr="00156B56" w:rsidRDefault="00156B56" w:rsidP="00156B56">
      <w:pPr>
        <w:spacing w:after="120"/>
        <w:jc w:val="center"/>
        <w:rPr>
          <w:b/>
        </w:rPr>
      </w:pPr>
      <w:r w:rsidRPr="00156B56">
        <w:rPr>
          <w:b/>
        </w:rPr>
        <w:t>Članak 21.</w:t>
      </w:r>
    </w:p>
    <w:p w14:paraId="54102008" w14:textId="77777777" w:rsidR="00156B56" w:rsidRPr="00156B56" w:rsidRDefault="00156B56" w:rsidP="00156B56">
      <w:pPr>
        <w:spacing w:after="360"/>
        <w:jc w:val="both"/>
        <w:rPr>
          <w:b/>
          <w:sz w:val="8"/>
          <w:szCs w:val="8"/>
        </w:rPr>
      </w:pPr>
      <w:r w:rsidRPr="00156B56">
        <w:t xml:space="preserve">Opisni obrazac projekta koji je Korisnik dostavio prijavljujući se na Poziv, s korigiranim planom aktivnosti koji je Korisnik dostavio na zahtjev Davatelja prije potpisivanja ovog Ugovora, i korigirani Obrazac proračuna koji je Korisnik dostavio na zahtjev Davatelja </w:t>
      </w:r>
      <w:bookmarkStart w:id="2" w:name="_Hlk7078479"/>
      <w:r w:rsidRPr="00156B56">
        <w:t>prije potpisivanja ovog Ugovora</w:t>
      </w:r>
      <w:bookmarkEnd w:id="2"/>
      <w:r w:rsidRPr="00156B56">
        <w:t>, sastavni su dio ovog Ugovora te čine njegove Priloge 1 i 2.</w:t>
      </w:r>
    </w:p>
    <w:p w14:paraId="09A9C387" w14:textId="77777777" w:rsidR="00156B56" w:rsidRPr="00156B56" w:rsidRDefault="00156B56" w:rsidP="00156B56">
      <w:pPr>
        <w:spacing w:after="120"/>
        <w:jc w:val="center"/>
        <w:rPr>
          <w:b/>
        </w:rPr>
      </w:pPr>
      <w:r w:rsidRPr="00156B56">
        <w:rPr>
          <w:b/>
        </w:rPr>
        <w:t>Članak 22.</w:t>
      </w:r>
    </w:p>
    <w:p w14:paraId="50BEC5BE" w14:textId="77777777" w:rsidR="00156B56" w:rsidRPr="00156B56" w:rsidRDefault="00156B56" w:rsidP="00156B56">
      <w:pPr>
        <w:jc w:val="both"/>
      </w:pPr>
      <w:r w:rsidRPr="00156B56">
        <w:t>Za svaki oblik komunikacije – dostavu obavijesti o izmjenama i dopunama ugovora i dostavu izvještaja – koji je povezan s ovim ugovorom potrebno je navesti klasu i urudžbeni broj ugovora (Davatelja) i naziv projekta te ga poslati na sljedeće adrese:</w:t>
      </w:r>
    </w:p>
    <w:p w14:paraId="41B4F09A" w14:textId="77777777" w:rsidR="00156B56" w:rsidRPr="00156B56" w:rsidRDefault="00156B56" w:rsidP="00156B56">
      <w:pPr>
        <w:numPr>
          <w:ilvl w:val="0"/>
          <w:numId w:val="6"/>
        </w:numPr>
        <w:ind w:left="426" w:hanging="426"/>
        <w:jc w:val="both"/>
      </w:pPr>
      <w:r w:rsidRPr="00156B56">
        <w:t xml:space="preserve">za Davatelja (izmjene i dopune ugovora): Ministarstvo pravosuđa, Ulica grada Vukovara 49, 10000 Zagreb; </w:t>
      </w:r>
      <w:proofErr w:type="spellStart"/>
      <w:r w:rsidRPr="00156B56">
        <w:t>tel</w:t>
      </w:r>
      <w:proofErr w:type="spellEnd"/>
      <w:r w:rsidRPr="00156B56">
        <w:t xml:space="preserve">: 01/3714-570, </w:t>
      </w:r>
      <w:hyperlink r:id="rId13" w:history="1">
        <w:r w:rsidRPr="00156B56">
          <w:t>e-mail:</w:t>
        </w:r>
      </w:hyperlink>
      <w:r w:rsidRPr="00156B56">
        <w:t xml:space="preserve"> info-udruge@uzs.pravosudje.hr,</w:t>
      </w:r>
    </w:p>
    <w:p w14:paraId="557F10F8" w14:textId="77777777" w:rsidR="00156B56" w:rsidRPr="00156B56" w:rsidRDefault="00156B56" w:rsidP="00156B56">
      <w:pPr>
        <w:numPr>
          <w:ilvl w:val="0"/>
          <w:numId w:val="6"/>
        </w:numPr>
        <w:ind w:left="426" w:hanging="426"/>
        <w:jc w:val="both"/>
      </w:pPr>
      <w:r w:rsidRPr="00156B56">
        <w:t xml:space="preserve">za Davatelja (izvještaji): Ministarstvo pravosuđa, Ulica grada Vukovara 49, 10000 Zagreb; </w:t>
      </w:r>
      <w:proofErr w:type="spellStart"/>
      <w:r w:rsidRPr="00156B56">
        <w:t>tel</w:t>
      </w:r>
      <w:proofErr w:type="spellEnd"/>
      <w:r w:rsidRPr="00156B56">
        <w:t xml:space="preserve">: 01/3714-570,  </w:t>
      </w:r>
      <w:hyperlink r:id="rId14" w:history="1">
        <w:r w:rsidRPr="00156B56">
          <w:t>e-mail:</w:t>
        </w:r>
      </w:hyperlink>
      <w:r w:rsidRPr="00156B56">
        <w:t xml:space="preserve"> </w:t>
      </w:r>
      <w:hyperlink r:id="rId15" w:history="1">
        <w:r w:rsidRPr="00156B56">
          <w:t>info-udruge@uzs.pravosudje.hr</w:t>
        </w:r>
      </w:hyperlink>
      <w:r w:rsidRPr="00156B56">
        <w:t>,</w:t>
      </w:r>
    </w:p>
    <w:p w14:paraId="06BAEFCF" w14:textId="20D35DBD" w:rsidR="00156B56" w:rsidRPr="00156B56" w:rsidRDefault="00156B56" w:rsidP="00156B56">
      <w:pPr>
        <w:numPr>
          <w:ilvl w:val="0"/>
          <w:numId w:val="6"/>
        </w:numPr>
        <w:spacing w:after="120"/>
        <w:ind w:left="426"/>
        <w:contextualSpacing/>
        <w:jc w:val="both"/>
      </w:pPr>
      <w:r w:rsidRPr="00156B56">
        <w:t xml:space="preserve">za Korisnika: </w:t>
      </w:r>
      <w:r w:rsidRPr="00156B56">
        <w:rPr>
          <w:highlight w:val="lightGray"/>
        </w:rPr>
        <w:t>____________________________________</w:t>
      </w:r>
      <w:r w:rsidRPr="00156B56">
        <w:rPr>
          <w:highlight w:val="lightGray"/>
        </w:rPr>
        <w:t>,</w:t>
      </w:r>
      <w:r w:rsidRPr="00156B56">
        <w:t xml:space="preserve"> </w:t>
      </w:r>
    </w:p>
    <w:p w14:paraId="4C8E9963" w14:textId="13C53508" w:rsidR="00156B56" w:rsidRPr="00156B56" w:rsidRDefault="00156B56" w:rsidP="00156B56">
      <w:pPr>
        <w:numPr>
          <w:ilvl w:val="0"/>
          <w:numId w:val="6"/>
        </w:numPr>
        <w:spacing w:after="120"/>
        <w:ind w:left="426"/>
        <w:contextualSpacing/>
        <w:jc w:val="both"/>
      </w:pPr>
      <w:r w:rsidRPr="00156B56">
        <w:t>za  Krajnjeg korisnika projekta (izmjene i dopune ugovora): Zatvor</w:t>
      </w:r>
      <w:r>
        <w:t xml:space="preserve">/kaznionica/odgojni zavod u </w:t>
      </w:r>
      <w:r w:rsidRPr="00156B56">
        <w:rPr>
          <w:highlight w:val="lightGray"/>
        </w:rPr>
        <w:t>__________________</w:t>
      </w:r>
      <w:r w:rsidRPr="00156B56">
        <w:rPr>
          <w:highlight w:val="lightGray"/>
        </w:rPr>
        <w:t>,</w:t>
      </w:r>
      <w:r w:rsidRPr="00156B56">
        <w:t xml:space="preserve"> </w:t>
      </w:r>
    </w:p>
    <w:p w14:paraId="1BA9A1EC" w14:textId="77777777" w:rsidR="00156B56" w:rsidRPr="00156B56" w:rsidRDefault="00156B56" w:rsidP="00156B56">
      <w:pPr>
        <w:numPr>
          <w:ilvl w:val="0"/>
          <w:numId w:val="6"/>
        </w:numPr>
        <w:spacing w:after="120"/>
        <w:ind w:left="426"/>
        <w:contextualSpacing/>
        <w:jc w:val="both"/>
      </w:pPr>
      <w:r w:rsidRPr="00156B56">
        <w:t>za  Krajnjeg korisnika projekta (izmjene i dopune ugovora): Zatvor</w:t>
      </w:r>
      <w:r>
        <w:t xml:space="preserve">/kaznionica/odgojni zavod u </w:t>
      </w:r>
      <w:r w:rsidRPr="00156B56">
        <w:rPr>
          <w:highlight w:val="lightGray"/>
        </w:rPr>
        <w:t>__________________,</w:t>
      </w:r>
      <w:r w:rsidRPr="00156B56">
        <w:t xml:space="preserve"> </w:t>
      </w:r>
    </w:p>
    <w:p w14:paraId="1A47A2B3" w14:textId="77777777" w:rsidR="00156B56" w:rsidRPr="00156B56" w:rsidRDefault="00156B56" w:rsidP="00156B56">
      <w:pPr>
        <w:spacing w:after="120"/>
        <w:jc w:val="center"/>
        <w:rPr>
          <w:b/>
        </w:rPr>
      </w:pPr>
      <w:r w:rsidRPr="00156B56">
        <w:rPr>
          <w:b/>
        </w:rPr>
        <w:t>Članak 23.</w:t>
      </w:r>
    </w:p>
    <w:p w14:paraId="49397316" w14:textId="77777777" w:rsidR="00156B56" w:rsidRPr="00156B56" w:rsidRDefault="00156B56" w:rsidP="00156B56">
      <w:pPr>
        <w:spacing w:after="120"/>
        <w:jc w:val="both"/>
      </w:pPr>
      <w:r w:rsidRPr="00156B56">
        <w:t>U slučaju proturječnosti između odredbi Posebnih uvjeta ovog Ugovora, te Općih uvjeta i odredbi iz Priloga (opisnog obrasca i obrasca proračuna), odredbe Posebnih uvjeta imat će prvenstvo.</w:t>
      </w:r>
    </w:p>
    <w:p w14:paraId="3C00E676" w14:textId="77777777" w:rsidR="00156B56" w:rsidRPr="00156B56" w:rsidRDefault="00156B56" w:rsidP="00156B56">
      <w:pPr>
        <w:spacing w:after="120"/>
        <w:jc w:val="center"/>
        <w:rPr>
          <w:b/>
        </w:rPr>
      </w:pPr>
      <w:r w:rsidRPr="00156B56">
        <w:rPr>
          <w:b/>
        </w:rPr>
        <w:t>Članak 24.</w:t>
      </w:r>
    </w:p>
    <w:p w14:paraId="0996240C" w14:textId="77777777" w:rsidR="00156B56" w:rsidRPr="00156B56" w:rsidRDefault="00156B56" w:rsidP="00156B56">
      <w:pPr>
        <w:spacing w:after="120"/>
        <w:jc w:val="both"/>
      </w:pPr>
      <w:r w:rsidRPr="00156B56">
        <w:t>Ovaj ugovor sastavljen je u (5) pet istovjetnih primjerka, od kojih (1) jedan primjerak zadržava Korisnik, jedan (1) Krajnji korisnik, a tri (3) primjerka Davatelj.</w:t>
      </w:r>
    </w:p>
    <w:p w14:paraId="5FF19867" w14:textId="77777777" w:rsidR="00156B56" w:rsidRPr="00156B56" w:rsidRDefault="00156B56" w:rsidP="00156B56">
      <w:pPr>
        <w:spacing w:after="120"/>
        <w:jc w:val="both"/>
      </w:pPr>
    </w:p>
    <w:tbl>
      <w:tblPr>
        <w:tblW w:w="9639" w:type="dxa"/>
        <w:tblLook w:val="04A0" w:firstRow="1" w:lastRow="0" w:firstColumn="1" w:lastColumn="0" w:noHBand="0" w:noVBand="1"/>
      </w:tblPr>
      <w:tblGrid>
        <w:gridCol w:w="2726"/>
        <w:gridCol w:w="2829"/>
        <w:gridCol w:w="4084"/>
      </w:tblGrid>
      <w:tr w:rsidR="00156B56" w:rsidRPr="00156B56" w14:paraId="2A64EB6B" w14:textId="77777777" w:rsidTr="009E6337">
        <w:trPr>
          <w:trHeight w:val="1518"/>
        </w:trPr>
        <w:tc>
          <w:tcPr>
            <w:tcW w:w="3261" w:type="dxa"/>
            <w:shd w:val="clear" w:color="auto" w:fill="auto"/>
            <w:vAlign w:val="center"/>
          </w:tcPr>
          <w:p w14:paraId="5270A286" w14:textId="77777777" w:rsidR="00156B56" w:rsidRPr="00156B56" w:rsidRDefault="00156B56" w:rsidP="00156B56">
            <w:pPr>
              <w:spacing w:line="276" w:lineRule="auto"/>
              <w:jc w:val="center"/>
              <w:rPr>
                <w:rFonts w:eastAsia="Calibri"/>
                <w:b/>
                <w:lang w:eastAsia="en-US"/>
              </w:rPr>
            </w:pPr>
            <w:r w:rsidRPr="00156B56">
              <w:rPr>
                <w:rFonts w:eastAsia="Calibri"/>
                <w:b/>
                <w:lang w:eastAsia="en-US"/>
              </w:rPr>
              <w:t>MINISTARSTVO PRAVOSUĐA</w:t>
            </w:r>
          </w:p>
          <w:p w14:paraId="4617D93A" w14:textId="77777777" w:rsidR="00156B56" w:rsidRPr="00156B56" w:rsidRDefault="00156B56" w:rsidP="00156B56">
            <w:pPr>
              <w:spacing w:after="120"/>
              <w:jc w:val="center"/>
              <w:rPr>
                <w:rFonts w:eastAsia="Calibri"/>
              </w:rPr>
            </w:pPr>
            <w:r w:rsidRPr="00156B56">
              <w:rPr>
                <w:rFonts w:eastAsia="Calibri"/>
                <w:b/>
                <w:lang w:eastAsia="en-US"/>
              </w:rPr>
              <w:t xml:space="preserve">Uprava za zatvorski sustav i </w:t>
            </w:r>
            <w:proofErr w:type="spellStart"/>
            <w:r w:rsidRPr="00156B56">
              <w:rPr>
                <w:rFonts w:eastAsia="Calibri"/>
                <w:b/>
                <w:lang w:eastAsia="en-US"/>
              </w:rPr>
              <w:t>probaciju</w:t>
            </w:r>
            <w:proofErr w:type="spellEnd"/>
          </w:p>
        </w:tc>
        <w:tc>
          <w:tcPr>
            <w:tcW w:w="3260" w:type="dxa"/>
            <w:shd w:val="clear" w:color="auto" w:fill="auto"/>
            <w:vAlign w:val="center"/>
          </w:tcPr>
          <w:p w14:paraId="1BF56B27" w14:textId="68151E03" w:rsidR="00156B56" w:rsidRPr="00156B56" w:rsidRDefault="00156B56" w:rsidP="00156B56">
            <w:pPr>
              <w:spacing w:after="120"/>
              <w:jc w:val="center"/>
              <w:rPr>
                <w:rFonts w:eastAsia="Calibri"/>
              </w:rPr>
            </w:pPr>
            <w:r w:rsidRPr="00156B56">
              <w:rPr>
                <w:rFonts w:eastAsia="Calibri"/>
                <w:b/>
              </w:rPr>
              <w:t xml:space="preserve">UDRUGA </w:t>
            </w:r>
            <w:r w:rsidRPr="00156B56">
              <w:rPr>
                <w:rFonts w:eastAsia="Calibri"/>
                <w:b/>
                <w:highlight w:val="lightGray"/>
              </w:rPr>
              <w:t>________________</w:t>
            </w:r>
          </w:p>
        </w:tc>
        <w:tc>
          <w:tcPr>
            <w:tcW w:w="3118" w:type="dxa"/>
            <w:shd w:val="clear" w:color="auto" w:fill="auto"/>
            <w:vAlign w:val="center"/>
          </w:tcPr>
          <w:p w14:paraId="311C6BEB" w14:textId="3AAC3E7B" w:rsidR="00156B56" w:rsidRPr="00156B56" w:rsidRDefault="00156B56" w:rsidP="00156B56">
            <w:pPr>
              <w:spacing w:after="120"/>
              <w:jc w:val="center"/>
              <w:rPr>
                <w:rFonts w:eastAsia="Calibri"/>
                <w:b/>
              </w:rPr>
            </w:pPr>
            <w:r w:rsidRPr="00156B56">
              <w:rPr>
                <w:rFonts w:eastAsia="Calibri"/>
                <w:b/>
              </w:rPr>
              <w:t>ZATVOR</w:t>
            </w:r>
            <w:r>
              <w:rPr>
                <w:rFonts w:eastAsia="Calibri"/>
                <w:b/>
              </w:rPr>
              <w:t xml:space="preserve">/KAZNIONICA/ODGOJNI ZAVOD </w:t>
            </w:r>
            <w:r w:rsidRPr="00156B56">
              <w:rPr>
                <w:rFonts w:eastAsia="Calibri"/>
                <w:b/>
              </w:rPr>
              <w:t xml:space="preserve">U </w:t>
            </w:r>
            <w:r w:rsidRPr="00156B56">
              <w:rPr>
                <w:rFonts w:eastAsia="Calibri"/>
                <w:b/>
                <w:highlight w:val="lightGray"/>
              </w:rPr>
              <w:t>________</w:t>
            </w:r>
          </w:p>
        </w:tc>
      </w:tr>
      <w:tr w:rsidR="00156B56" w:rsidRPr="00156B56" w14:paraId="62EF2D09" w14:textId="77777777" w:rsidTr="009E6337">
        <w:tc>
          <w:tcPr>
            <w:tcW w:w="3261" w:type="dxa"/>
            <w:shd w:val="clear" w:color="auto" w:fill="auto"/>
            <w:vAlign w:val="center"/>
          </w:tcPr>
          <w:p w14:paraId="7CA82190" w14:textId="77777777" w:rsidR="00156B56" w:rsidRPr="00156B56" w:rsidRDefault="00156B56" w:rsidP="00156B56">
            <w:pPr>
              <w:spacing w:line="276" w:lineRule="auto"/>
              <w:jc w:val="center"/>
              <w:rPr>
                <w:rFonts w:eastAsia="Calibri"/>
                <w:b/>
                <w:lang w:eastAsia="en-US"/>
              </w:rPr>
            </w:pPr>
            <w:r w:rsidRPr="00156B56">
              <w:rPr>
                <w:rFonts w:eastAsia="Calibri"/>
                <w:b/>
                <w:lang w:eastAsia="en-US"/>
              </w:rPr>
              <w:t>POMOĆNICA MINISTRA</w:t>
            </w:r>
          </w:p>
        </w:tc>
        <w:tc>
          <w:tcPr>
            <w:tcW w:w="3260" w:type="dxa"/>
            <w:shd w:val="clear" w:color="auto" w:fill="auto"/>
            <w:vAlign w:val="center"/>
          </w:tcPr>
          <w:p w14:paraId="591C8C45" w14:textId="1E6B9392" w:rsidR="00156B56" w:rsidRPr="00156B56" w:rsidRDefault="00156B56" w:rsidP="00156B56">
            <w:pPr>
              <w:spacing w:line="276" w:lineRule="auto"/>
              <w:jc w:val="center"/>
              <w:rPr>
                <w:rFonts w:eastAsia="Calibri"/>
                <w:b/>
                <w:lang w:eastAsia="en-US"/>
              </w:rPr>
            </w:pPr>
            <w:r w:rsidRPr="00156B56">
              <w:rPr>
                <w:rFonts w:eastAsia="Calibri"/>
                <w:b/>
                <w:lang w:eastAsia="en-US"/>
              </w:rPr>
              <w:t>PREDSJEDNI</w:t>
            </w:r>
            <w:r>
              <w:rPr>
                <w:rFonts w:eastAsia="Calibri"/>
                <w:b/>
                <w:lang w:eastAsia="en-US"/>
              </w:rPr>
              <w:t>K/</w:t>
            </w:r>
            <w:r w:rsidRPr="00156B56">
              <w:rPr>
                <w:rFonts w:eastAsia="Calibri"/>
                <w:b/>
                <w:lang w:eastAsia="en-US"/>
              </w:rPr>
              <w:t>CA</w:t>
            </w:r>
          </w:p>
        </w:tc>
        <w:tc>
          <w:tcPr>
            <w:tcW w:w="3118" w:type="dxa"/>
            <w:shd w:val="clear" w:color="auto" w:fill="auto"/>
            <w:vAlign w:val="center"/>
          </w:tcPr>
          <w:p w14:paraId="373E0FC1" w14:textId="77777777" w:rsidR="00156B56" w:rsidRPr="00156B56" w:rsidRDefault="00156B56" w:rsidP="00156B56">
            <w:pPr>
              <w:spacing w:line="276" w:lineRule="auto"/>
              <w:jc w:val="center"/>
              <w:rPr>
                <w:rFonts w:eastAsia="Calibri"/>
                <w:b/>
                <w:lang w:eastAsia="en-US"/>
              </w:rPr>
            </w:pPr>
            <w:r w:rsidRPr="00156B56">
              <w:rPr>
                <w:rFonts w:eastAsia="Calibri"/>
                <w:b/>
                <w:lang w:eastAsia="en-US"/>
              </w:rPr>
              <w:t xml:space="preserve">UPRAVITELJ        </w:t>
            </w:r>
          </w:p>
        </w:tc>
      </w:tr>
      <w:tr w:rsidR="00156B56" w:rsidRPr="00156B56" w14:paraId="0026363C" w14:textId="77777777" w:rsidTr="009E6337">
        <w:tc>
          <w:tcPr>
            <w:tcW w:w="3261" w:type="dxa"/>
            <w:shd w:val="clear" w:color="auto" w:fill="auto"/>
            <w:vAlign w:val="center"/>
          </w:tcPr>
          <w:p w14:paraId="0C9FAEE1" w14:textId="77777777" w:rsidR="00156B56" w:rsidRPr="00156B56" w:rsidRDefault="00156B56" w:rsidP="00156B56">
            <w:pPr>
              <w:spacing w:after="120"/>
              <w:jc w:val="center"/>
              <w:rPr>
                <w:rFonts w:eastAsia="Calibri"/>
              </w:rPr>
            </w:pPr>
            <w:r w:rsidRPr="00156B56">
              <w:rPr>
                <w:rFonts w:eastAsia="Calibri"/>
                <w:b/>
                <w:lang w:eastAsia="en-US"/>
              </w:rPr>
              <w:lastRenderedPageBreak/>
              <w:t>Jana Špero</w:t>
            </w:r>
          </w:p>
        </w:tc>
        <w:tc>
          <w:tcPr>
            <w:tcW w:w="3260" w:type="dxa"/>
            <w:shd w:val="clear" w:color="auto" w:fill="auto"/>
            <w:vAlign w:val="center"/>
          </w:tcPr>
          <w:p w14:paraId="6504A3D6" w14:textId="215BB28F" w:rsidR="00156B56" w:rsidRPr="00156B56" w:rsidRDefault="00156B56" w:rsidP="00156B56">
            <w:pPr>
              <w:spacing w:line="276" w:lineRule="auto"/>
              <w:jc w:val="center"/>
              <w:rPr>
                <w:rFonts w:eastAsia="Calibri"/>
              </w:rPr>
            </w:pPr>
            <w:r w:rsidRPr="00156B56">
              <w:rPr>
                <w:rFonts w:eastAsia="Calibri"/>
                <w:highlight w:val="lightGray"/>
              </w:rPr>
              <w:t>_____________</w:t>
            </w:r>
          </w:p>
        </w:tc>
        <w:tc>
          <w:tcPr>
            <w:tcW w:w="3118" w:type="dxa"/>
            <w:shd w:val="clear" w:color="auto" w:fill="auto"/>
            <w:vAlign w:val="center"/>
          </w:tcPr>
          <w:p w14:paraId="7E0E281F" w14:textId="77777777" w:rsidR="00156B56" w:rsidRPr="00156B56" w:rsidRDefault="00156B56" w:rsidP="00156B56">
            <w:pPr>
              <w:spacing w:line="276" w:lineRule="auto"/>
              <w:jc w:val="center"/>
              <w:rPr>
                <w:rFonts w:eastAsia="Calibri"/>
              </w:rPr>
            </w:pPr>
            <w:r w:rsidRPr="00156B56">
              <w:rPr>
                <w:rFonts w:eastAsia="Calibri"/>
                <w:b/>
                <w:noProof/>
                <w:lang w:eastAsia="en-US"/>
              </w:rPr>
              <w:t>Damir Čumpek</w:t>
            </w:r>
          </w:p>
        </w:tc>
      </w:tr>
      <w:tr w:rsidR="00156B56" w:rsidRPr="00156B56" w14:paraId="610921DE" w14:textId="77777777" w:rsidTr="009E6337">
        <w:trPr>
          <w:trHeight w:val="1026"/>
        </w:trPr>
        <w:tc>
          <w:tcPr>
            <w:tcW w:w="3261" w:type="dxa"/>
            <w:shd w:val="clear" w:color="auto" w:fill="auto"/>
            <w:vAlign w:val="center"/>
          </w:tcPr>
          <w:p w14:paraId="54FB50C5" w14:textId="77777777" w:rsidR="00156B56" w:rsidRPr="00156B56" w:rsidRDefault="00156B56" w:rsidP="00156B56">
            <w:pPr>
              <w:spacing w:after="120"/>
              <w:jc w:val="center"/>
              <w:rPr>
                <w:rFonts w:eastAsia="Calibri"/>
                <w:b/>
                <w:sz w:val="22"/>
                <w:szCs w:val="22"/>
                <w:lang w:eastAsia="en-US"/>
              </w:rPr>
            </w:pPr>
            <w:r w:rsidRPr="00156B56">
              <w:rPr>
                <w:rFonts w:eastAsia="Calibri"/>
                <w:sz w:val="22"/>
                <w:szCs w:val="22"/>
              </w:rPr>
              <w:t>---------------------</w:t>
            </w:r>
          </w:p>
        </w:tc>
        <w:tc>
          <w:tcPr>
            <w:tcW w:w="3260" w:type="dxa"/>
            <w:shd w:val="clear" w:color="auto" w:fill="auto"/>
            <w:vAlign w:val="center"/>
          </w:tcPr>
          <w:p w14:paraId="48567F84" w14:textId="77777777" w:rsidR="00156B56" w:rsidRPr="00156B56" w:rsidRDefault="00156B56" w:rsidP="00156B56">
            <w:pPr>
              <w:spacing w:line="276" w:lineRule="auto"/>
              <w:jc w:val="center"/>
              <w:rPr>
                <w:rFonts w:eastAsia="Calibri"/>
                <w:b/>
                <w:noProof/>
                <w:sz w:val="22"/>
                <w:szCs w:val="22"/>
                <w:lang w:eastAsia="en-US"/>
              </w:rPr>
            </w:pPr>
            <w:r w:rsidRPr="00156B56">
              <w:rPr>
                <w:rFonts w:eastAsia="Calibri"/>
                <w:sz w:val="22"/>
                <w:szCs w:val="22"/>
              </w:rPr>
              <w:t>-----------------------</w:t>
            </w:r>
          </w:p>
        </w:tc>
        <w:tc>
          <w:tcPr>
            <w:tcW w:w="3118" w:type="dxa"/>
            <w:shd w:val="clear" w:color="auto" w:fill="auto"/>
            <w:vAlign w:val="center"/>
          </w:tcPr>
          <w:p w14:paraId="3966CD09" w14:textId="77777777" w:rsidR="00156B56" w:rsidRPr="00156B56" w:rsidRDefault="00156B56" w:rsidP="00156B56">
            <w:pPr>
              <w:jc w:val="center"/>
              <w:rPr>
                <w:rFonts w:eastAsia="Calibri"/>
                <w:sz w:val="22"/>
                <w:szCs w:val="22"/>
              </w:rPr>
            </w:pPr>
          </w:p>
          <w:p w14:paraId="37D4A331" w14:textId="77777777" w:rsidR="00156B56" w:rsidRPr="00156B56" w:rsidRDefault="00156B56" w:rsidP="00156B56">
            <w:pPr>
              <w:jc w:val="center"/>
              <w:rPr>
                <w:rFonts w:eastAsia="Calibri"/>
                <w:sz w:val="22"/>
                <w:szCs w:val="22"/>
              </w:rPr>
            </w:pPr>
            <w:r w:rsidRPr="00156B56">
              <w:rPr>
                <w:rFonts w:eastAsia="Calibri"/>
                <w:sz w:val="22"/>
                <w:szCs w:val="22"/>
              </w:rPr>
              <w:t>-------------------------</w:t>
            </w:r>
          </w:p>
          <w:p w14:paraId="73856F3B" w14:textId="77777777" w:rsidR="00156B56" w:rsidRPr="00156B56" w:rsidRDefault="00156B56" w:rsidP="00156B56">
            <w:pPr>
              <w:spacing w:line="276" w:lineRule="auto"/>
              <w:rPr>
                <w:rFonts w:eastAsia="Calibri"/>
                <w:b/>
                <w:noProof/>
                <w:sz w:val="22"/>
                <w:szCs w:val="22"/>
                <w:lang w:eastAsia="en-US"/>
              </w:rPr>
            </w:pPr>
          </w:p>
        </w:tc>
      </w:tr>
      <w:tr w:rsidR="00156B56" w:rsidRPr="00156B56" w14:paraId="73141712" w14:textId="77777777" w:rsidTr="009E6337">
        <w:trPr>
          <w:trHeight w:val="1026"/>
        </w:trPr>
        <w:tc>
          <w:tcPr>
            <w:tcW w:w="3261" w:type="dxa"/>
            <w:shd w:val="clear" w:color="auto" w:fill="auto"/>
            <w:vAlign w:val="center"/>
          </w:tcPr>
          <w:p w14:paraId="3665302B" w14:textId="4E71F3B4" w:rsidR="00156B56" w:rsidRPr="00156B56" w:rsidRDefault="00156B56" w:rsidP="00156B56">
            <w:pPr>
              <w:spacing w:after="120"/>
              <w:rPr>
                <w:rFonts w:eastAsia="Calibri"/>
                <w:sz w:val="20"/>
                <w:szCs w:val="20"/>
              </w:rPr>
            </w:pPr>
            <w:r w:rsidRPr="00156B56">
              <w:rPr>
                <w:rFonts w:eastAsia="Calibri"/>
                <w:sz w:val="20"/>
                <w:szCs w:val="20"/>
              </w:rPr>
              <w:t xml:space="preserve">KLASA: </w:t>
            </w:r>
          </w:p>
          <w:p w14:paraId="62F5B863" w14:textId="049F12D1" w:rsidR="00156B56" w:rsidRPr="00156B56" w:rsidRDefault="00156B56" w:rsidP="00156B56">
            <w:pPr>
              <w:spacing w:after="120"/>
              <w:rPr>
                <w:rFonts w:eastAsia="Calibri"/>
                <w:sz w:val="20"/>
                <w:szCs w:val="20"/>
              </w:rPr>
            </w:pPr>
            <w:r w:rsidRPr="00156B56">
              <w:rPr>
                <w:rFonts w:eastAsia="Calibri"/>
                <w:sz w:val="20"/>
                <w:szCs w:val="20"/>
              </w:rPr>
              <w:t xml:space="preserve">URBROJ: </w:t>
            </w:r>
          </w:p>
          <w:p w14:paraId="07AF94D8" w14:textId="5381CD6E" w:rsidR="00156B56" w:rsidRPr="00156B56" w:rsidRDefault="00156B56" w:rsidP="00156B56">
            <w:pPr>
              <w:spacing w:after="120"/>
              <w:rPr>
                <w:rFonts w:eastAsia="Calibri"/>
                <w:sz w:val="20"/>
                <w:szCs w:val="20"/>
              </w:rPr>
            </w:pPr>
            <w:r w:rsidRPr="00156B56">
              <w:rPr>
                <w:rFonts w:eastAsia="Calibri"/>
                <w:sz w:val="20"/>
                <w:szCs w:val="20"/>
              </w:rPr>
              <w:t>U Zagrebu,</w:t>
            </w:r>
            <w:r>
              <w:rPr>
                <w:rFonts w:eastAsia="Calibri"/>
                <w:sz w:val="20"/>
                <w:szCs w:val="20"/>
              </w:rPr>
              <w:t xml:space="preserve">   _______ 2019.g.</w:t>
            </w:r>
          </w:p>
        </w:tc>
        <w:tc>
          <w:tcPr>
            <w:tcW w:w="3260" w:type="dxa"/>
            <w:shd w:val="clear" w:color="auto" w:fill="auto"/>
            <w:vAlign w:val="center"/>
          </w:tcPr>
          <w:p w14:paraId="75EDE501" w14:textId="77777777" w:rsidR="00156B56" w:rsidRPr="00156B56" w:rsidRDefault="00156B56" w:rsidP="00156B56">
            <w:pPr>
              <w:spacing w:after="120"/>
              <w:rPr>
                <w:rFonts w:eastAsia="Calibri"/>
                <w:sz w:val="20"/>
                <w:szCs w:val="20"/>
              </w:rPr>
            </w:pPr>
            <w:r w:rsidRPr="00156B56">
              <w:rPr>
                <w:rFonts w:eastAsia="Calibri"/>
                <w:sz w:val="20"/>
                <w:szCs w:val="20"/>
              </w:rPr>
              <w:t>KLASA:</w:t>
            </w:r>
          </w:p>
          <w:p w14:paraId="42773C97" w14:textId="77777777" w:rsidR="00156B56" w:rsidRPr="00156B56" w:rsidRDefault="00156B56" w:rsidP="00156B56">
            <w:pPr>
              <w:spacing w:after="120"/>
              <w:rPr>
                <w:rFonts w:eastAsia="Calibri"/>
                <w:sz w:val="20"/>
                <w:szCs w:val="20"/>
              </w:rPr>
            </w:pPr>
            <w:r w:rsidRPr="00156B56">
              <w:rPr>
                <w:rFonts w:eastAsia="Calibri"/>
                <w:sz w:val="20"/>
                <w:szCs w:val="20"/>
              </w:rPr>
              <w:t>URBROJ:</w:t>
            </w:r>
          </w:p>
          <w:p w14:paraId="735C55FA" w14:textId="35B2E9DA" w:rsidR="00156B56" w:rsidRPr="00156B56" w:rsidRDefault="00156B56" w:rsidP="00156B56">
            <w:pPr>
              <w:spacing w:line="276" w:lineRule="auto"/>
              <w:rPr>
                <w:rFonts w:eastAsia="Calibri"/>
                <w:sz w:val="20"/>
                <w:szCs w:val="20"/>
              </w:rPr>
            </w:pPr>
            <w:r w:rsidRPr="00156B56">
              <w:rPr>
                <w:rFonts w:eastAsia="Calibri"/>
                <w:sz w:val="20"/>
                <w:szCs w:val="20"/>
              </w:rPr>
              <w:t>U __________, ______ 2019.g.</w:t>
            </w:r>
          </w:p>
        </w:tc>
        <w:tc>
          <w:tcPr>
            <w:tcW w:w="3118" w:type="dxa"/>
            <w:shd w:val="clear" w:color="auto" w:fill="auto"/>
            <w:vAlign w:val="center"/>
          </w:tcPr>
          <w:p w14:paraId="385B51F4" w14:textId="77777777" w:rsidR="00156B56" w:rsidRPr="00156B56" w:rsidRDefault="00156B56" w:rsidP="00156B56">
            <w:pPr>
              <w:spacing w:after="120"/>
              <w:rPr>
                <w:rFonts w:eastAsia="Calibri"/>
                <w:sz w:val="20"/>
                <w:szCs w:val="20"/>
              </w:rPr>
            </w:pPr>
            <w:r w:rsidRPr="00156B56">
              <w:rPr>
                <w:rFonts w:eastAsia="Calibri"/>
                <w:sz w:val="20"/>
                <w:szCs w:val="20"/>
              </w:rPr>
              <w:t>KLASA:</w:t>
            </w:r>
          </w:p>
          <w:p w14:paraId="2263DA7B" w14:textId="77777777" w:rsidR="00156B56" w:rsidRPr="00156B56" w:rsidRDefault="00156B56" w:rsidP="00156B56">
            <w:pPr>
              <w:spacing w:after="120"/>
              <w:rPr>
                <w:rFonts w:eastAsia="Calibri"/>
                <w:sz w:val="20"/>
                <w:szCs w:val="20"/>
              </w:rPr>
            </w:pPr>
            <w:r w:rsidRPr="00156B56">
              <w:rPr>
                <w:rFonts w:eastAsia="Calibri"/>
                <w:sz w:val="20"/>
                <w:szCs w:val="20"/>
              </w:rPr>
              <w:t>URBROJ:</w:t>
            </w:r>
          </w:p>
          <w:p w14:paraId="6BC1562E" w14:textId="77777777" w:rsidR="00156B56" w:rsidRPr="00156B56" w:rsidRDefault="00156B56" w:rsidP="00156B56">
            <w:pPr>
              <w:rPr>
                <w:rFonts w:eastAsia="Calibri"/>
                <w:sz w:val="20"/>
                <w:szCs w:val="20"/>
              </w:rPr>
            </w:pPr>
            <w:r w:rsidRPr="00156B56">
              <w:rPr>
                <w:rFonts w:eastAsia="Calibri"/>
                <w:sz w:val="20"/>
                <w:szCs w:val="20"/>
              </w:rPr>
              <w:t>U Zagrebu, ___________ 2019.g.</w:t>
            </w:r>
          </w:p>
        </w:tc>
      </w:tr>
    </w:tbl>
    <w:p w14:paraId="3B176C4A" w14:textId="64C61130" w:rsidR="009C5A7F" w:rsidRPr="00156B56" w:rsidRDefault="00156B56" w:rsidP="00156B56">
      <w:r w:rsidRPr="00156B56">
        <w:tab/>
      </w:r>
      <w:r w:rsidRPr="00156B56">
        <w:tab/>
      </w:r>
      <w:r w:rsidRPr="00156B56">
        <w:tab/>
      </w:r>
      <w:bookmarkStart w:id="3" w:name="_GoBack"/>
      <w:bookmarkEnd w:id="3"/>
    </w:p>
    <w:sectPr w:rsidR="009C5A7F" w:rsidRPr="00156B56" w:rsidSect="007900EB">
      <w:headerReference w:type="default" r:id="rId16"/>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B0983" w14:textId="77777777" w:rsidR="004E0F13" w:rsidRDefault="004E0F13" w:rsidP="00A47FF9">
      <w:r>
        <w:separator/>
      </w:r>
    </w:p>
  </w:endnote>
  <w:endnote w:type="continuationSeparator" w:id="0">
    <w:p w14:paraId="693D5004" w14:textId="77777777" w:rsidR="004E0F13" w:rsidRDefault="004E0F13" w:rsidP="00A4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74077" w14:textId="77777777" w:rsidR="004E0F13" w:rsidRDefault="004E0F13" w:rsidP="00A47FF9">
      <w:r>
        <w:separator/>
      </w:r>
    </w:p>
  </w:footnote>
  <w:footnote w:type="continuationSeparator" w:id="0">
    <w:p w14:paraId="43B95E66" w14:textId="77777777" w:rsidR="004E0F13" w:rsidRDefault="004E0F13" w:rsidP="00A4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DB1A" w14:textId="77777777" w:rsidR="00A47FF9" w:rsidRDefault="00A47FF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F95"/>
    <w:multiLevelType w:val="hybridMultilevel"/>
    <w:tmpl w:val="47260342"/>
    <w:lvl w:ilvl="0" w:tplc="041A0001">
      <w:start w:val="1"/>
      <w:numFmt w:val="bullet"/>
      <w:lvlText w:val=""/>
      <w:lvlJc w:val="left"/>
      <w:pPr>
        <w:tabs>
          <w:tab w:val="num" w:pos="720"/>
        </w:tabs>
        <w:ind w:left="720" w:hanging="360"/>
      </w:pPr>
      <w:rPr>
        <w:rFonts w:ascii="Symbol" w:hAnsi="Symbol" w:hint="default"/>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DFC34D7"/>
    <w:multiLevelType w:val="hybridMultilevel"/>
    <w:tmpl w:val="92CE87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0609C0"/>
    <w:multiLevelType w:val="hybridMultilevel"/>
    <w:tmpl w:val="9578A62A"/>
    <w:lvl w:ilvl="0" w:tplc="8AF6705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C51EF5"/>
    <w:multiLevelType w:val="hybridMultilevel"/>
    <w:tmpl w:val="A5C06882"/>
    <w:lvl w:ilvl="0" w:tplc="8AF6705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544E82"/>
    <w:multiLevelType w:val="hybridMultilevel"/>
    <w:tmpl w:val="4AF046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15A48FD"/>
    <w:multiLevelType w:val="hybridMultilevel"/>
    <w:tmpl w:val="F8624C4C"/>
    <w:lvl w:ilvl="0" w:tplc="5B483600">
      <w:start w:val="1"/>
      <w:numFmt w:val="lowerLetter"/>
      <w:lvlText w:val="%1)"/>
      <w:lvlJc w:val="left"/>
      <w:pPr>
        <w:tabs>
          <w:tab w:val="num" w:pos="720"/>
        </w:tabs>
        <w:ind w:left="720" w:hanging="360"/>
      </w:pPr>
      <w:rPr>
        <w:rFonts w:ascii="Times New Roman" w:eastAsia="Times New Roman" w:hAnsi="Times New Roman" w:cs="Times New Roman"/>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4DCD78B1"/>
    <w:multiLevelType w:val="hybridMultilevel"/>
    <w:tmpl w:val="E85C95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55F86397"/>
    <w:multiLevelType w:val="hybridMultilevel"/>
    <w:tmpl w:val="D3389764"/>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56FD77BF"/>
    <w:multiLevelType w:val="hybridMultilevel"/>
    <w:tmpl w:val="4F7A8F66"/>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66105164"/>
    <w:multiLevelType w:val="hybridMultilevel"/>
    <w:tmpl w:val="730879AC"/>
    <w:lvl w:ilvl="0" w:tplc="776854F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5"/>
  </w:num>
  <w:num w:numId="8">
    <w:abstractNumId w:val="3"/>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7F"/>
    <w:rsid w:val="00017332"/>
    <w:rsid w:val="00024DEA"/>
    <w:rsid w:val="000258CC"/>
    <w:rsid w:val="00040182"/>
    <w:rsid w:val="000404CF"/>
    <w:rsid w:val="00044730"/>
    <w:rsid w:val="00080F2A"/>
    <w:rsid w:val="000811A3"/>
    <w:rsid w:val="00086519"/>
    <w:rsid w:val="000919B8"/>
    <w:rsid w:val="00094EB5"/>
    <w:rsid w:val="000E67FD"/>
    <w:rsid w:val="001013CE"/>
    <w:rsid w:val="0012121B"/>
    <w:rsid w:val="00122608"/>
    <w:rsid w:val="0012756C"/>
    <w:rsid w:val="00135430"/>
    <w:rsid w:val="001362DE"/>
    <w:rsid w:val="00144C57"/>
    <w:rsid w:val="00150C20"/>
    <w:rsid w:val="00156B56"/>
    <w:rsid w:val="001709D2"/>
    <w:rsid w:val="00183E7D"/>
    <w:rsid w:val="001A003F"/>
    <w:rsid w:val="001A1C79"/>
    <w:rsid w:val="001B1363"/>
    <w:rsid w:val="001B2FC5"/>
    <w:rsid w:val="001C1606"/>
    <w:rsid w:val="001C21A6"/>
    <w:rsid w:val="001D4243"/>
    <w:rsid w:val="00201996"/>
    <w:rsid w:val="00230A47"/>
    <w:rsid w:val="0023144B"/>
    <w:rsid w:val="00232CB2"/>
    <w:rsid w:val="002763CC"/>
    <w:rsid w:val="0028112C"/>
    <w:rsid w:val="00294CA3"/>
    <w:rsid w:val="00296058"/>
    <w:rsid w:val="002B7817"/>
    <w:rsid w:val="002D1242"/>
    <w:rsid w:val="002E0066"/>
    <w:rsid w:val="00310C4B"/>
    <w:rsid w:val="0031691B"/>
    <w:rsid w:val="00333E23"/>
    <w:rsid w:val="0033546D"/>
    <w:rsid w:val="00351459"/>
    <w:rsid w:val="00372B7B"/>
    <w:rsid w:val="003C60F0"/>
    <w:rsid w:val="003C75AF"/>
    <w:rsid w:val="003E5278"/>
    <w:rsid w:val="003F4B52"/>
    <w:rsid w:val="00423B6A"/>
    <w:rsid w:val="004356DB"/>
    <w:rsid w:val="00466EEA"/>
    <w:rsid w:val="004845F0"/>
    <w:rsid w:val="0049182E"/>
    <w:rsid w:val="004C5C3A"/>
    <w:rsid w:val="004E09BC"/>
    <w:rsid w:val="004E0F13"/>
    <w:rsid w:val="004F0360"/>
    <w:rsid w:val="00523E06"/>
    <w:rsid w:val="00530078"/>
    <w:rsid w:val="00530EFE"/>
    <w:rsid w:val="005411BA"/>
    <w:rsid w:val="00547040"/>
    <w:rsid w:val="005739F6"/>
    <w:rsid w:val="00597281"/>
    <w:rsid w:val="005A15E8"/>
    <w:rsid w:val="005A6E4A"/>
    <w:rsid w:val="005C5D0F"/>
    <w:rsid w:val="005C7405"/>
    <w:rsid w:val="006070E6"/>
    <w:rsid w:val="00617221"/>
    <w:rsid w:val="006254E9"/>
    <w:rsid w:val="006342FE"/>
    <w:rsid w:val="00646287"/>
    <w:rsid w:val="0065096B"/>
    <w:rsid w:val="00654DA4"/>
    <w:rsid w:val="00656366"/>
    <w:rsid w:val="0066663F"/>
    <w:rsid w:val="00667DDE"/>
    <w:rsid w:val="00672BEF"/>
    <w:rsid w:val="00686440"/>
    <w:rsid w:val="006D2246"/>
    <w:rsid w:val="006D466F"/>
    <w:rsid w:val="006E74B5"/>
    <w:rsid w:val="00712A38"/>
    <w:rsid w:val="0071370C"/>
    <w:rsid w:val="00720051"/>
    <w:rsid w:val="00725675"/>
    <w:rsid w:val="007267D6"/>
    <w:rsid w:val="007646F0"/>
    <w:rsid w:val="00765BD4"/>
    <w:rsid w:val="0076611F"/>
    <w:rsid w:val="00781B2E"/>
    <w:rsid w:val="00787427"/>
    <w:rsid w:val="007900EB"/>
    <w:rsid w:val="0079740A"/>
    <w:rsid w:val="007A0656"/>
    <w:rsid w:val="007B03FF"/>
    <w:rsid w:val="007C5DF3"/>
    <w:rsid w:val="007E2A9B"/>
    <w:rsid w:val="008021B0"/>
    <w:rsid w:val="008077A5"/>
    <w:rsid w:val="00815D05"/>
    <w:rsid w:val="008333D0"/>
    <w:rsid w:val="00833AF5"/>
    <w:rsid w:val="008601B5"/>
    <w:rsid w:val="008A5FB9"/>
    <w:rsid w:val="008E36FC"/>
    <w:rsid w:val="00913292"/>
    <w:rsid w:val="00914868"/>
    <w:rsid w:val="009202FA"/>
    <w:rsid w:val="009217EA"/>
    <w:rsid w:val="00924D0C"/>
    <w:rsid w:val="00994FEE"/>
    <w:rsid w:val="009C5A7F"/>
    <w:rsid w:val="009D1A6E"/>
    <w:rsid w:val="009E5BBC"/>
    <w:rsid w:val="009F1A1E"/>
    <w:rsid w:val="009F6D2B"/>
    <w:rsid w:val="00A13E45"/>
    <w:rsid w:val="00A47FF9"/>
    <w:rsid w:val="00A5554C"/>
    <w:rsid w:val="00A60AE8"/>
    <w:rsid w:val="00A81B22"/>
    <w:rsid w:val="00A85972"/>
    <w:rsid w:val="00AB2540"/>
    <w:rsid w:val="00AB583A"/>
    <w:rsid w:val="00AC1227"/>
    <w:rsid w:val="00AD6992"/>
    <w:rsid w:val="00B34CF9"/>
    <w:rsid w:val="00B40394"/>
    <w:rsid w:val="00B5618E"/>
    <w:rsid w:val="00B72608"/>
    <w:rsid w:val="00B91818"/>
    <w:rsid w:val="00BB00DB"/>
    <w:rsid w:val="00C072FF"/>
    <w:rsid w:val="00C47142"/>
    <w:rsid w:val="00C50F50"/>
    <w:rsid w:val="00C627CC"/>
    <w:rsid w:val="00C65936"/>
    <w:rsid w:val="00C81F65"/>
    <w:rsid w:val="00CA0013"/>
    <w:rsid w:val="00CA15B1"/>
    <w:rsid w:val="00CA1B0B"/>
    <w:rsid w:val="00CA3490"/>
    <w:rsid w:val="00CD7B23"/>
    <w:rsid w:val="00CE33D2"/>
    <w:rsid w:val="00CF3CD0"/>
    <w:rsid w:val="00CF535E"/>
    <w:rsid w:val="00D30943"/>
    <w:rsid w:val="00D456E9"/>
    <w:rsid w:val="00D774C4"/>
    <w:rsid w:val="00DA5641"/>
    <w:rsid w:val="00DE5BA5"/>
    <w:rsid w:val="00DF3D26"/>
    <w:rsid w:val="00DF5138"/>
    <w:rsid w:val="00E244DD"/>
    <w:rsid w:val="00E457C2"/>
    <w:rsid w:val="00E75A5C"/>
    <w:rsid w:val="00E846BB"/>
    <w:rsid w:val="00EA303D"/>
    <w:rsid w:val="00EB7AB6"/>
    <w:rsid w:val="00EC1DF2"/>
    <w:rsid w:val="00EC5CE7"/>
    <w:rsid w:val="00ED0638"/>
    <w:rsid w:val="00EF22CA"/>
    <w:rsid w:val="00EF553F"/>
    <w:rsid w:val="00EF7DD2"/>
    <w:rsid w:val="00F3008F"/>
    <w:rsid w:val="00F6274F"/>
    <w:rsid w:val="00F72606"/>
    <w:rsid w:val="00F928A8"/>
    <w:rsid w:val="00F956AF"/>
    <w:rsid w:val="00FA62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0E02"/>
  <w15:docId w15:val="{A1C33B1A-5E94-4B2C-A2A7-156C442B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4E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9C5A7F"/>
    <w:rPr>
      <w:color w:val="0563C1"/>
      <w:u w:val="single"/>
    </w:rPr>
  </w:style>
  <w:style w:type="paragraph" w:styleId="Odlomakpopisa">
    <w:name w:val="List Paragraph"/>
    <w:basedOn w:val="Normal"/>
    <w:uiPriority w:val="34"/>
    <w:qFormat/>
    <w:rsid w:val="009C5A7F"/>
    <w:pPr>
      <w:ind w:left="720"/>
      <w:contextualSpacing/>
    </w:pPr>
  </w:style>
  <w:style w:type="character" w:styleId="Referencakomentara">
    <w:name w:val="annotation reference"/>
    <w:basedOn w:val="Zadanifontodlomka"/>
    <w:uiPriority w:val="99"/>
    <w:semiHidden/>
    <w:unhideWhenUsed/>
    <w:rsid w:val="00EF553F"/>
    <w:rPr>
      <w:sz w:val="16"/>
      <w:szCs w:val="16"/>
    </w:rPr>
  </w:style>
  <w:style w:type="paragraph" w:styleId="Tekstkomentara">
    <w:name w:val="annotation text"/>
    <w:basedOn w:val="Normal"/>
    <w:link w:val="TekstkomentaraChar"/>
    <w:uiPriority w:val="99"/>
    <w:semiHidden/>
    <w:unhideWhenUsed/>
    <w:rsid w:val="00EF553F"/>
    <w:rPr>
      <w:sz w:val="20"/>
      <w:szCs w:val="20"/>
    </w:rPr>
  </w:style>
  <w:style w:type="character" w:customStyle="1" w:styleId="TekstkomentaraChar">
    <w:name w:val="Tekst komentara Char"/>
    <w:basedOn w:val="Zadanifontodlomka"/>
    <w:link w:val="Tekstkomentara"/>
    <w:uiPriority w:val="99"/>
    <w:semiHidden/>
    <w:rsid w:val="00EF553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EF553F"/>
    <w:rPr>
      <w:b/>
      <w:bCs/>
    </w:rPr>
  </w:style>
  <w:style w:type="character" w:customStyle="1" w:styleId="PredmetkomentaraChar">
    <w:name w:val="Predmet komentara Char"/>
    <w:basedOn w:val="TekstkomentaraChar"/>
    <w:link w:val="Predmetkomentara"/>
    <w:uiPriority w:val="99"/>
    <w:semiHidden/>
    <w:rsid w:val="00EF553F"/>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EF553F"/>
    <w:rPr>
      <w:rFonts w:ascii="Tahoma" w:hAnsi="Tahoma" w:cs="Tahoma"/>
      <w:sz w:val="16"/>
      <w:szCs w:val="16"/>
    </w:rPr>
  </w:style>
  <w:style w:type="character" w:customStyle="1" w:styleId="TekstbaloniaChar">
    <w:name w:val="Tekst balončića Char"/>
    <w:basedOn w:val="Zadanifontodlomka"/>
    <w:link w:val="Tekstbalonia"/>
    <w:uiPriority w:val="99"/>
    <w:semiHidden/>
    <w:rsid w:val="00EF553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47FF9"/>
    <w:pPr>
      <w:tabs>
        <w:tab w:val="center" w:pos="4536"/>
        <w:tab w:val="right" w:pos="9072"/>
      </w:tabs>
    </w:pPr>
  </w:style>
  <w:style w:type="character" w:customStyle="1" w:styleId="ZaglavljeChar">
    <w:name w:val="Zaglavlje Char"/>
    <w:basedOn w:val="Zadanifontodlomka"/>
    <w:link w:val="Zaglavlje"/>
    <w:uiPriority w:val="99"/>
    <w:rsid w:val="00A47FF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47FF9"/>
    <w:pPr>
      <w:tabs>
        <w:tab w:val="center" w:pos="4536"/>
        <w:tab w:val="right" w:pos="9072"/>
      </w:tabs>
    </w:pPr>
  </w:style>
  <w:style w:type="character" w:customStyle="1" w:styleId="PodnojeChar">
    <w:name w:val="Podnožje Char"/>
    <w:basedOn w:val="Zadanifontodlomka"/>
    <w:link w:val="Podnoje"/>
    <w:uiPriority w:val="99"/>
    <w:rsid w:val="00A47FF9"/>
    <w:rPr>
      <w:rFonts w:ascii="Times New Roman" w:eastAsia="Times New Roman" w:hAnsi="Times New Roman" w:cs="Times New Roman"/>
      <w:sz w:val="24"/>
      <w:szCs w:val="24"/>
      <w:lang w:eastAsia="hr-HR"/>
    </w:rPr>
  </w:style>
  <w:style w:type="table" w:styleId="Reetkatablice">
    <w:name w:val="Table Grid"/>
    <w:basedOn w:val="Obinatablica"/>
    <w:uiPriority w:val="59"/>
    <w:rsid w:val="0013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9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hr/Publication/Content.aspx?Sopi=NN2007B76A2405&amp;Ver=8" TargetMode="External"/><Relationship Id="rId13" Type="http://schemas.openxmlformats.org/officeDocument/2006/relationships/hyperlink" Target="mailto:e-ma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sinfo.hr/Publication/Content.aspx?Sopi=NN2013B56A1143&amp;Ver=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hr/Publication/Content.aspx?Sopi=NN2011B18A314&amp;Ver=11" TargetMode="External"/><Relationship Id="rId5" Type="http://schemas.openxmlformats.org/officeDocument/2006/relationships/webSettings" Target="webSettings.xml"/><Relationship Id="rId15" Type="http://schemas.openxmlformats.org/officeDocument/2006/relationships/hyperlink" Target="mailto:info-udruge@uzs.pravosudje.hr" TargetMode="External"/><Relationship Id="rId10" Type="http://schemas.openxmlformats.org/officeDocument/2006/relationships/hyperlink" Target="http://www.iusinfo.hr/Publication/Content.aspx?Sopi=NN2009B83A2024&amp;Ver=10" TargetMode="External"/><Relationship Id="rId4" Type="http://schemas.openxmlformats.org/officeDocument/2006/relationships/settings" Target="settings.xml"/><Relationship Id="rId9" Type="http://schemas.openxmlformats.org/officeDocument/2006/relationships/hyperlink" Target="http://www.iusinfo.hr/Publication/Content.aspx?Sopi=NN2008B27A902&amp;Ver=9" TargetMode="External"/><Relationship Id="rId14" Type="http://schemas.openxmlformats.org/officeDocument/2006/relationships/hyperlink" Target="mailto:gordana.radonic@%20msp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5D83-EA2D-4C82-8881-C19A213F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2683</Words>
  <Characters>15295</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wsadmin</dc:creator>
  <cp:lastModifiedBy>Martina Barić UZS</cp:lastModifiedBy>
  <cp:revision>3</cp:revision>
  <cp:lastPrinted>2018-12-06T08:28:00Z</cp:lastPrinted>
  <dcterms:created xsi:type="dcterms:W3CDTF">2018-12-18T07:12:00Z</dcterms:created>
  <dcterms:modified xsi:type="dcterms:W3CDTF">2019-05-07T12:08:00Z</dcterms:modified>
</cp:coreProperties>
</file>